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11" w:rsidRDefault="00962D11" w:rsidP="00962D11">
      <w:pPr>
        <w:spacing w:line="240" w:lineRule="auto"/>
      </w:pPr>
      <w:r w:rsidRPr="00170C21">
        <w:t xml:space="preserve">Webinar on recent ACC/AHA </w:t>
      </w:r>
      <w:r w:rsidR="00D932E4">
        <w:t>C</w:t>
      </w:r>
      <w:r w:rsidRPr="00170C21">
        <w:t xml:space="preserve">holesterol, Hypertension, and Sodium Guidelines: </w:t>
      </w:r>
    </w:p>
    <w:p w:rsidR="00962D11" w:rsidRDefault="00962D11" w:rsidP="00962D11">
      <w:pPr>
        <w:pBdr>
          <w:bottom w:val="single" w:sz="12" w:space="1" w:color="auto"/>
        </w:pBdr>
        <w:spacing w:line="240" w:lineRule="auto"/>
        <w:rPr>
          <w:b/>
          <w:u w:val="single"/>
        </w:rPr>
      </w:pPr>
      <w:r w:rsidRPr="00170C21">
        <w:t>Implications for Cardiovascular Health</w:t>
      </w:r>
      <w:r>
        <w:t>:</w:t>
      </w:r>
      <w:r>
        <w:rPr>
          <w:b/>
        </w:rPr>
        <w:t xml:space="preserve"> Cholesterol</w:t>
      </w:r>
    </w:p>
    <w:p w:rsidR="00962D11" w:rsidRPr="00170C21" w:rsidRDefault="00962D11" w:rsidP="00962D11">
      <w:pPr>
        <w:spacing w:line="240" w:lineRule="auto"/>
      </w:pPr>
      <w:r w:rsidRPr="00170C21">
        <w:t xml:space="preserve"> </w:t>
      </w:r>
    </w:p>
    <w:p w:rsidR="003905AF" w:rsidRPr="00962D11" w:rsidRDefault="00962D11" w:rsidP="00962D11">
      <w:pPr>
        <w:pStyle w:val="ListParagraph"/>
        <w:spacing w:line="240" w:lineRule="auto"/>
        <w:ind w:left="0"/>
      </w:pPr>
      <w:r>
        <w:rPr>
          <w:b/>
        </w:rPr>
        <w:t xml:space="preserve">Background: </w:t>
      </w:r>
      <w:r w:rsidR="003905AF" w:rsidRPr="00962D11">
        <w:t>The 2013 A</w:t>
      </w:r>
      <w:r w:rsidR="00D70CB8" w:rsidRPr="00962D11">
        <w:t xml:space="preserve">merican </w:t>
      </w:r>
      <w:r w:rsidR="003905AF" w:rsidRPr="00962D11">
        <w:t>C</w:t>
      </w:r>
      <w:r w:rsidR="00D70CB8" w:rsidRPr="00962D11">
        <w:t xml:space="preserve">ollege of </w:t>
      </w:r>
      <w:r w:rsidR="003905AF" w:rsidRPr="00962D11">
        <w:t>C</w:t>
      </w:r>
      <w:r w:rsidR="00D70CB8" w:rsidRPr="00962D11">
        <w:t>ardiology</w:t>
      </w:r>
      <w:r w:rsidR="003905AF" w:rsidRPr="00962D11">
        <w:t>/A</w:t>
      </w:r>
      <w:r w:rsidR="00D70CB8" w:rsidRPr="00962D11">
        <w:t xml:space="preserve">merican </w:t>
      </w:r>
      <w:r w:rsidR="003905AF" w:rsidRPr="00962D11">
        <w:t>H</w:t>
      </w:r>
      <w:r w:rsidR="00D70CB8" w:rsidRPr="00962D11">
        <w:t xml:space="preserve">eart </w:t>
      </w:r>
      <w:r w:rsidR="003905AF" w:rsidRPr="00962D11">
        <w:t>A</w:t>
      </w:r>
      <w:r w:rsidR="00D70CB8" w:rsidRPr="00962D11">
        <w:t>ssociation</w:t>
      </w:r>
      <w:r w:rsidR="003905AF" w:rsidRPr="00962D11">
        <w:t xml:space="preserve"> Guideline on the Treatment of Blood Cholesterol, along with the 2013 ACC/</w:t>
      </w:r>
      <w:bookmarkStart w:id="0" w:name="_GoBack"/>
      <w:bookmarkEnd w:id="0"/>
      <w:r w:rsidR="003905AF" w:rsidRPr="00962D11">
        <w:t xml:space="preserve">AHA Guideline on the Assessment of Cardiovascular Risk, </w:t>
      </w:r>
      <w:proofErr w:type="gramStart"/>
      <w:r w:rsidR="003905AF" w:rsidRPr="00962D11">
        <w:t>were</w:t>
      </w:r>
      <w:proofErr w:type="gramEnd"/>
      <w:r w:rsidR="003905AF" w:rsidRPr="00962D11">
        <w:t xml:space="preserve"> published online in </w:t>
      </w:r>
      <w:r w:rsidR="003905AF" w:rsidRPr="00962D11">
        <w:rPr>
          <w:i/>
        </w:rPr>
        <w:t>Circulation</w:t>
      </w:r>
      <w:r w:rsidR="003905AF" w:rsidRPr="00962D11">
        <w:t xml:space="preserve"> </w:t>
      </w:r>
      <w:r w:rsidR="00705A7B" w:rsidRPr="00962D11">
        <w:t xml:space="preserve">and </w:t>
      </w:r>
      <w:r w:rsidR="00705A7B" w:rsidRPr="00962D11">
        <w:rPr>
          <w:i/>
        </w:rPr>
        <w:t>Journal of American College of Cardiology</w:t>
      </w:r>
      <w:r w:rsidR="00705A7B" w:rsidRPr="00962D11">
        <w:t xml:space="preserve"> </w:t>
      </w:r>
      <w:r w:rsidR="003905AF" w:rsidRPr="00962D11">
        <w:t xml:space="preserve">on November 12, 2013. </w:t>
      </w:r>
      <w:r w:rsidR="00056774" w:rsidRPr="00962D11">
        <w:t>These guidelines reinforce the importance of identifying people at risk for atherosclerotic cardiovascular disease (ASCVD) and treating them appropriately with lifestyle interventions and statin therapy.  CDC</w:t>
      </w:r>
      <w:r w:rsidR="00E55A0D" w:rsidRPr="00962D11">
        <w:t>-funded programs and partners addre</w:t>
      </w:r>
      <w:r w:rsidR="00162036" w:rsidRPr="00962D11">
        <w:t>s</w:t>
      </w:r>
      <w:r w:rsidR="00E55A0D" w:rsidRPr="00962D11">
        <w:t>sing</w:t>
      </w:r>
      <w:r w:rsidR="00056774" w:rsidRPr="00962D11">
        <w:t xml:space="preserve"> heart disease and stroke </w:t>
      </w:r>
      <w:r w:rsidR="00E55A0D" w:rsidRPr="00962D11">
        <w:t xml:space="preserve">can </w:t>
      </w:r>
      <w:r w:rsidR="00056774" w:rsidRPr="00962D11">
        <w:t>use this information brief as an overview of the 2013 ACC/AHA guidelines</w:t>
      </w:r>
      <w:r w:rsidR="00C56220" w:rsidRPr="00962D11">
        <w:t xml:space="preserve"> and as a comparison to </w:t>
      </w:r>
      <w:r w:rsidR="00C81D65" w:rsidRPr="00962D11">
        <w:t xml:space="preserve">the National Cholesterol Education Program Adult Treatment Panel III (ATP III) </w:t>
      </w:r>
      <w:r w:rsidR="00C56220" w:rsidRPr="00962D11">
        <w:t>guidelines</w:t>
      </w:r>
      <w:r w:rsidR="00056774" w:rsidRPr="00962D11">
        <w:t>.</w:t>
      </w:r>
    </w:p>
    <w:p w:rsidR="00056774" w:rsidRPr="00962D11" w:rsidRDefault="00056774" w:rsidP="00962D11">
      <w:pPr>
        <w:pStyle w:val="ListParagraph"/>
        <w:spacing w:line="240" w:lineRule="auto"/>
        <w:ind w:left="0"/>
      </w:pPr>
    </w:p>
    <w:p w:rsidR="00F53916" w:rsidRPr="00962D11" w:rsidRDefault="00A00164" w:rsidP="00962D11">
      <w:pPr>
        <w:pStyle w:val="ListParagraph"/>
        <w:numPr>
          <w:ilvl w:val="0"/>
          <w:numId w:val="20"/>
        </w:numPr>
        <w:spacing w:line="240" w:lineRule="auto"/>
      </w:pPr>
      <w:r w:rsidRPr="00962D11">
        <w:t xml:space="preserve">The </w:t>
      </w:r>
      <w:r w:rsidRPr="00962D11">
        <w:rPr>
          <w:b/>
          <w:u w:val="single"/>
        </w:rPr>
        <w:t>ACC/AHA guidelines</w:t>
      </w:r>
      <w:r w:rsidRPr="00962D11">
        <w:t xml:space="preserve"> </w:t>
      </w:r>
      <w:r w:rsidR="001C4CF0" w:rsidRPr="00962D11">
        <w:t>are summarized in a</w:t>
      </w:r>
      <w:r w:rsidRPr="00962D11">
        <w:t xml:space="preserve"> flowchart</w:t>
      </w:r>
      <w:r w:rsidR="00643B39" w:rsidRPr="00962D11">
        <w:t xml:space="preserve"> (</w:t>
      </w:r>
      <w:r w:rsidR="001C4CF0" w:rsidRPr="00962D11">
        <w:t>attached</w:t>
      </w:r>
      <w:r w:rsidR="00643B39" w:rsidRPr="00962D11">
        <w:t>)</w:t>
      </w:r>
      <w:r w:rsidRPr="00962D11">
        <w:t xml:space="preserve"> that includes presence of ASCVD or major risk factors, an </w:t>
      </w:r>
      <w:r w:rsidR="00D70CB8" w:rsidRPr="00962D11">
        <w:t>low-density lipoprotein (</w:t>
      </w:r>
      <w:r w:rsidRPr="00962D11">
        <w:t>LDL</w:t>
      </w:r>
      <w:r w:rsidR="00D70CB8" w:rsidRPr="00962D11">
        <w:t>)</w:t>
      </w:r>
      <w:r w:rsidRPr="00962D11">
        <w:t xml:space="preserve"> cholesterol level of 190</w:t>
      </w:r>
      <w:r w:rsidR="0085631F" w:rsidRPr="00962D11">
        <w:t xml:space="preserve"> mg/dL</w:t>
      </w:r>
      <w:r w:rsidRPr="00962D11">
        <w:t xml:space="preserve"> for most people, and a new risk calculator—the “new Pooled Cohort Equations”</w:t>
      </w:r>
      <w:r w:rsidR="00EA305C" w:rsidRPr="00962D11">
        <w:t xml:space="preserve">—to determine the need for lifestyle interventions and statin therapy. The ACC/AHA guidelines recommend statin treatment intensity (i.e., high or </w:t>
      </w:r>
      <w:r w:rsidR="001C4CF0" w:rsidRPr="00962D11">
        <w:t>moderate</w:t>
      </w:r>
      <w:r w:rsidR="00EA305C" w:rsidRPr="00962D11">
        <w:t>) rather than specific LDL cholesterol goal levels to guide clinicians’ treatment of persons most likely to benefit from statin therapy (e.g., people with existing ASCVD or high risk of developing ASCVD).</w:t>
      </w:r>
      <w:r w:rsidR="00E55A0D" w:rsidRPr="00962D11">
        <w:t xml:space="preserve">  </w:t>
      </w:r>
    </w:p>
    <w:p w:rsidR="00056774" w:rsidRPr="00962D11" w:rsidRDefault="00E55A0D" w:rsidP="00962D11">
      <w:pPr>
        <w:pStyle w:val="ListParagraph"/>
        <w:numPr>
          <w:ilvl w:val="0"/>
          <w:numId w:val="20"/>
        </w:numPr>
        <w:spacing w:line="240" w:lineRule="auto"/>
      </w:pPr>
      <w:r w:rsidRPr="00962D11">
        <w:t xml:space="preserve">In comparison, the </w:t>
      </w:r>
      <w:r w:rsidRPr="00962D11">
        <w:rPr>
          <w:b/>
          <w:u w:val="single"/>
        </w:rPr>
        <w:t>ATP III guidelines</w:t>
      </w:r>
      <w:r w:rsidRPr="00962D11">
        <w:t>, released in 2001, used LDL</w:t>
      </w:r>
      <w:r w:rsidR="00D70CB8" w:rsidRPr="00962D11">
        <w:t xml:space="preserve"> cholesterol</w:t>
      </w:r>
      <w:r w:rsidRPr="00962D11">
        <w:t xml:space="preserve"> levels as the goal to treat for people based on the number of other major risk factors and presence of (or high risk for) coronary heart disease (CHD). ATP III also used a 10-year-risk calculator for CHD, based on the Framingham study.  </w:t>
      </w:r>
    </w:p>
    <w:p w:rsidR="003905AF" w:rsidRPr="00962D11" w:rsidRDefault="003905AF" w:rsidP="00962D11">
      <w:pPr>
        <w:pStyle w:val="ListParagraph"/>
        <w:spacing w:line="240" w:lineRule="auto"/>
        <w:ind w:left="0"/>
      </w:pPr>
    </w:p>
    <w:p w:rsidR="00984273" w:rsidRPr="00962D11" w:rsidRDefault="002F4534" w:rsidP="00962D11">
      <w:pPr>
        <w:pStyle w:val="ListParagraph"/>
        <w:spacing w:line="240" w:lineRule="auto"/>
        <w:ind w:left="0"/>
      </w:pPr>
      <w:r w:rsidRPr="00962D11">
        <w:rPr>
          <w:b/>
        </w:rPr>
        <w:t xml:space="preserve">The </w:t>
      </w:r>
      <w:r w:rsidR="00330A61" w:rsidRPr="00962D11">
        <w:rPr>
          <w:b/>
        </w:rPr>
        <w:t>2013</w:t>
      </w:r>
      <w:r w:rsidR="00E55A0D" w:rsidRPr="00962D11">
        <w:rPr>
          <w:b/>
        </w:rPr>
        <w:t xml:space="preserve"> </w:t>
      </w:r>
      <w:r w:rsidR="00984273" w:rsidRPr="00962D11">
        <w:rPr>
          <w:b/>
        </w:rPr>
        <w:t>ACC/AHA guidelines identify 4 statin benefit groups</w:t>
      </w:r>
      <w:r w:rsidR="00E64BF4" w:rsidRPr="00962D11">
        <w:t xml:space="preserve">. </w:t>
      </w:r>
      <w:r w:rsidR="007E50A0" w:rsidRPr="00962D11">
        <w:t>Three</w:t>
      </w:r>
      <w:r w:rsidR="00984273" w:rsidRPr="00962D11">
        <w:t xml:space="preserve"> groups would benefit from statin therapy with a good margin of safety</w:t>
      </w:r>
      <w:r w:rsidR="006B5E83" w:rsidRPr="00962D11">
        <w:t xml:space="preserve"> (as directly quoted from the ACC/AHA Guidelines)</w:t>
      </w:r>
      <w:r w:rsidR="00984273" w:rsidRPr="00962D11">
        <w:t>:</w:t>
      </w:r>
    </w:p>
    <w:p w:rsidR="00984273" w:rsidRPr="00962D11" w:rsidRDefault="00984273" w:rsidP="00962D11">
      <w:pPr>
        <w:numPr>
          <w:ilvl w:val="0"/>
          <w:numId w:val="21"/>
        </w:numPr>
        <w:spacing w:line="240" w:lineRule="auto"/>
      </w:pPr>
      <w:r w:rsidRPr="00962D11">
        <w:t xml:space="preserve">Individuals </w:t>
      </w:r>
      <w:r w:rsidR="00705A7B" w:rsidRPr="00962D11">
        <w:t xml:space="preserve">older than 21 years </w:t>
      </w:r>
      <w:r w:rsidRPr="00962D11">
        <w:t xml:space="preserve">with clinical ASCVD (acute coronary syndromes, or a history of MI, stable or unstable angina, coronary or other arterial revascularization, stroke, </w:t>
      </w:r>
      <w:r w:rsidR="004B0453" w:rsidRPr="00962D11">
        <w:t>transit Ischemic Attack (</w:t>
      </w:r>
      <w:r w:rsidRPr="00962D11">
        <w:t>TIA</w:t>
      </w:r>
      <w:r w:rsidR="004B0453" w:rsidRPr="00962D11">
        <w:t>)</w:t>
      </w:r>
      <w:r w:rsidRPr="00962D11">
        <w:t>, or peripheral arterial disease presumed to be of atherosclerotic origin) without New York Heart Association (NYHA) class II-IV heart failure or receiving hemodialysis.</w:t>
      </w:r>
    </w:p>
    <w:p w:rsidR="00984273" w:rsidRPr="00962D11" w:rsidRDefault="00984273" w:rsidP="00962D11">
      <w:pPr>
        <w:numPr>
          <w:ilvl w:val="0"/>
          <w:numId w:val="21"/>
        </w:numPr>
        <w:spacing w:line="240" w:lineRule="auto"/>
      </w:pPr>
      <w:r w:rsidRPr="00962D11">
        <w:t xml:space="preserve">Individuals </w:t>
      </w:r>
      <w:r w:rsidR="00705A7B" w:rsidRPr="00962D11">
        <w:t xml:space="preserve">older than 21 years </w:t>
      </w:r>
      <w:r w:rsidRPr="00962D11">
        <w:t>with primary elevations of low-density lipoprotein cholesterol (LDL-C) ≥190 mg/d</w:t>
      </w:r>
      <w:r w:rsidR="004B0453" w:rsidRPr="00962D11">
        <w:t>L</w:t>
      </w:r>
      <w:r w:rsidRPr="00962D11">
        <w:t xml:space="preserve">. </w:t>
      </w:r>
    </w:p>
    <w:p w:rsidR="00984273" w:rsidRPr="00962D11" w:rsidRDefault="00984273" w:rsidP="00962D11">
      <w:pPr>
        <w:numPr>
          <w:ilvl w:val="0"/>
          <w:numId w:val="21"/>
        </w:numPr>
        <w:spacing w:line="240" w:lineRule="auto"/>
      </w:pPr>
      <w:r w:rsidRPr="00962D11">
        <w:t>Individuals 40-75 years of age with diabetes, and LDL-C 70-189 mg/d</w:t>
      </w:r>
      <w:r w:rsidR="004B0453" w:rsidRPr="00962D11">
        <w:t>L</w:t>
      </w:r>
      <w:r w:rsidRPr="00962D11">
        <w:t xml:space="preserve"> without clinical ASCVD.</w:t>
      </w:r>
    </w:p>
    <w:p w:rsidR="00330A61" w:rsidRPr="00962D11" w:rsidRDefault="00984273" w:rsidP="00962D11">
      <w:pPr>
        <w:spacing w:line="240" w:lineRule="auto"/>
      </w:pPr>
      <w:r w:rsidRPr="00962D11">
        <w:t>The fourth group includes individuals without clinical ASCVD or diabetes, who are 40-75 years of age with LDL-C 70-189 mg/d</w:t>
      </w:r>
      <w:r w:rsidR="004B0453" w:rsidRPr="00962D11">
        <w:t>L</w:t>
      </w:r>
      <w:r w:rsidRPr="00962D11">
        <w:t xml:space="preserve">, and have an estimated 10-year ASCVD risk of 7.5% or higher. </w:t>
      </w:r>
      <w:r w:rsidR="00CB0E8D" w:rsidRPr="00962D11">
        <w:t xml:space="preserve"> Individuals in the fourth group can be identified by using the new </w:t>
      </w:r>
      <w:hyperlink r:id="rId8" w:history="1">
        <w:r w:rsidR="00CB0E8D" w:rsidRPr="00962D11">
          <w:rPr>
            <w:rStyle w:val="Hyperlink"/>
          </w:rPr>
          <w:t>Pooled Cohort Equations for ASCVD risk prediction</w:t>
        </w:r>
      </w:hyperlink>
      <w:r w:rsidR="00CB0E8D" w:rsidRPr="00962D11">
        <w:t xml:space="preserve">, developed by the Risk Assessment Work Group of ACC/AHA. The </w:t>
      </w:r>
      <w:r w:rsidR="00CA48E9" w:rsidRPr="00962D11">
        <w:t>calculator</w:t>
      </w:r>
      <w:r w:rsidR="00CB0E8D" w:rsidRPr="00962D11">
        <w:t xml:space="preserve"> can be downloaded directly at </w:t>
      </w:r>
      <w:hyperlink r:id="rId9" w:history="1">
        <w:r w:rsidR="00C13319" w:rsidRPr="00962D11">
          <w:rPr>
            <w:rStyle w:val="Hyperlink"/>
          </w:rPr>
          <w:t>http://my.americanheart.org/professional/StatementsGuidelines/PreventionGuidelines/Prevention-Guidelines_UCM_457698_SubHomePage.jsp</w:t>
        </w:r>
      </w:hyperlink>
      <w:r w:rsidR="00CB0E8D" w:rsidRPr="00962D11">
        <w:t xml:space="preserve">. </w:t>
      </w:r>
      <w:r w:rsidR="00455477" w:rsidRPr="00962D11">
        <w:t xml:space="preserve"> The user enters data on a</w:t>
      </w:r>
      <w:r w:rsidR="00CA48E9" w:rsidRPr="00962D11">
        <w:t>n</w:t>
      </w:r>
      <w:r w:rsidR="00455477" w:rsidRPr="00962D11">
        <w:t xml:space="preserve"> </w:t>
      </w:r>
      <w:r w:rsidR="002B563F" w:rsidRPr="00962D11">
        <w:t>individual</w:t>
      </w:r>
      <w:r w:rsidR="00455477" w:rsidRPr="00962D11">
        <w:t>’s sex, age, race, total cholesterol, HDL cholesterol, systolic blood pressure, and whether on treatment for high blood pressure, has diabetes, or is a smoker.</w:t>
      </w:r>
    </w:p>
    <w:p w:rsidR="002B563F" w:rsidRPr="00962D11" w:rsidRDefault="002B563F" w:rsidP="00962D11">
      <w:pPr>
        <w:spacing w:line="240" w:lineRule="auto"/>
      </w:pPr>
    </w:p>
    <w:p w:rsidR="007F45DF" w:rsidRPr="00962D11" w:rsidRDefault="002B563F" w:rsidP="00962D11">
      <w:pPr>
        <w:spacing w:line="240" w:lineRule="auto"/>
      </w:pPr>
      <w:r w:rsidRPr="00962D11">
        <w:t xml:space="preserve">The ACC/AHA guidelines note that there are people who may benefit from statin therapy who do not fall into one of the four groups, and people with conditions for whom no recommendations are made for initiating or discontinuing statin therapy (e.g., individuals on maintenance hemodialysis). As with other guidelines, clinicians may use </w:t>
      </w:r>
      <w:r w:rsidR="00914A43" w:rsidRPr="00962D11">
        <w:t xml:space="preserve">their </w:t>
      </w:r>
      <w:r w:rsidRPr="00962D11">
        <w:t>judgment in considering other factors such a</w:t>
      </w:r>
      <w:r w:rsidR="000D4CE0" w:rsidRPr="00962D11">
        <w:t>s family history of ASCVD</w:t>
      </w:r>
      <w:r w:rsidR="00E84686" w:rsidRPr="00962D11">
        <w:t>, biomarkers</w:t>
      </w:r>
      <w:r w:rsidRPr="00962D11">
        <w:t xml:space="preserve"> such as </w:t>
      </w:r>
      <w:r w:rsidR="004367EC" w:rsidRPr="00962D11">
        <w:t>C - reactive</w:t>
      </w:r>
      <w:r w:rsidR="000D4CE0" w:rsidRPr="00962D11">
        <w:t xml:space="preserve"> protein, ankle-brachial index, etc.</w:t>
      </w:r>
    </w:p>
    <w:p w:rsidR="007F45DF" w:rsidRPr="00962D11" w:rsidRDefault="007F45DF" w:rsidP="00962D11">
      <w:pPr>
        <w:spacing w:line="240" w:lineRule="auto"/>
        <w:rPr>
          <w:rFonts w:eastAsia="Times New Roman"/>
        </w:rPr>
      </w:pPr>
    </w:p>
    <w:p w:rsidR="00355E8A" w:rsidRPr="00962D11" w:rsidRDefault="007F45DF" w:rsidP="00962D11">
      <w:pPr>
        <w:spacing w:line="240" w:lineRule="auto"/>
        <w:rPr>
          <w:rFonts w:eastAsia="Times New Roman"/>
        </w:rPr>
      </w:pPr>
      <w:r w:rsidRPr="00962D11">
        <w:rPr>
          <w:rFonts w:eastAsia="Times New Roman"/>
        </w:rPr>
        <w:t>As partners working to reduce the burden of heart disease and stroke across the US, we all recognize that high cholesterol is a major and controllable risk factor for heart attacks and strokes. One goal of the ACC/AHA guidelines is to better identify and focus statin therapy on those who are most at risk for (or have) ASCVD</w:t>
      </w:r>
      <w:r w:rsidR="009B254E" w:rsidRPr="00962D11">
        <w:rPr>
          <w:rFonts w:eastAsia="Times New Roman"/>
        </w:rPr>
        <w:t xml:space="preserve">. </w:t>
      </w:r>
      <w:r w:rsidR="00C13319" w:rsidRPr="00962D11">
        <w:rPr>
          <w:rFonts w:eastAsia="Times New Roman"/>
        </w:rPr>
        <w:t xml:space="preserve">No </w:t>
      </w:r>
      <w:r w:rsidR="00C13319" w:rsidRPr="00962D11">
        <w:rPr>
          <w:rFonts w:eastAsia="Times New Roman"/>
        </w:rPr>
        <w:lastRenderedPageBreak/>
        <w:t>matter how the guidelines are implemented at the community and clinical levels, one thing is clear:</w:t>
      </w:r>
      <w:r w:rsidR="00C13319" w:rsidRPr="00962D11">
        <w:rPr>
          <w:rFonts w:eastAsia="Times New Roman"/>
          <w:b/>
        </w:rPr>
        <w:t xml:space="preserve"> </w:t>
      </w:r>
      <w:r w:rsidR="00355E8A" w:rsidRPr="00962D11">
        <w:rPr>
          <w:rFonts w:eastAsia="Times New Roman"/>
          <w:b/>
        </w:rPr>
        <w:t>W</w:t>
      </w:r>
      <w:r w:rsidR="00C13319" w:rsidRPr="00962D11">
        <w:rPr>
          <w:rFonts w:eastAsia="Times New Roman"/>
          <w:b/>
        </w:rPr>
        <w:t>e already have much room for improvement among people most at risk for heart disease and stroke.</w:t>
      </w:r>
      <w:r w:rsidR="00C13319" w:rsidRPr="00962D11">
        <w:rPr>
          <w:rFonts w:eastAsia="Times New Roman"/>
        </w:rPr>
        <w:t xml:space="preserve"> </w:t>
      </w:r>
    </w:p>
    <w:p w:rsidR="00962D11" w:rsidRDefault="00962D11" w:rsidP="00962D11">
      <w:pPr>
        <w:spacing w:line="240" w:lineRule="auto"/>
        <w:rPr>
          <w:rFonts w:eastAsia="Times New Roman"/>
          <w:b/>
          <w:u w:val="single"/>
        </w:rPr>
      </w:pPr>
    </w:p>
    <w:p w:rsidR="00355E8A" w:rsidRPr="00962D11" w:rsidRDefault="0088201B" w:rsidP="00962D11">
      <w:pPr>
        <w:spacing w:line="240" w:lineRule="auto"/>
        <w:rPr>
          <w:rFonts w:eastAsia="Times New Roman"/>
          <w:b/>
          <w:u w:val="single"/>
        </w:rPr>
      </w:pPr>
      <w:r w:rsidRPr="00962D11">
        <w:rPr>
          <w:rFonts w:eastAsia="Times New Roman"/>
          <w:b/>
          <w:u w:val="single"/>
        </w:rPr>
        <w:t>What can we do?</w:t>
      </w:r>
    </w:p>
    <w:p w:rsidR="0088201B" w:rsidRPr="00962D11" w:rsidRDefault="009B254E" w:rsidP="00962D11">
      <w:pPr>
        <w:pStyle w:val="ListParagraph"/>
        <w:numPr>
          <w:ilvl w:val="0"/>
          <w:numId w:val="23"/>
        </w:numPr>
        <w:spacing w:line="240" w:lineRule="auto"/>
        <w:rPr>
          <w:rFonts w:eastAsia="Times New Roman"/>
        </w:rPr>
      </w:pPr>
      <w:r w:rsidRPr="00962D11">
        <w:rPr>
          <w:rFonts w:eastAsia="Times New Roman"/>
        </w:rPr>
        <w:t>The ACC/AHA guidelines can help</w:t>
      </w:r>
      <w:r w:rsidR="002F4534" w:rsidRPr="00962D11">
        <w:rPr>
          <w:rFonts w:eastAsia="Times New Roman"/>
        </w:rPr>
        <w:t xml:space="preserve"> </w:t>
      </w:r>
      <w:r w:rsidR="00721B3E" w:rsidRPr="00962D11">
        <w:rPr>
          <w:rFonts w:eastAsia="Times New Roman"/>
        </w:rPr>
        <w:t xml:space="preserve">CDC and its partners </w:t>
      </w:r>
      <w:r w:rsidRPr="00962D11">
        <w:rPr>
          <w:rFonts w:eastAsia="Times New Roman"/>
        </w:rPr>
        <w:t>guide programs, health systems, and clinicians on identifying those who do not yet know they</w:t>
      </w:r>
      <w:r w:rsidR="0039380F" w:rsidRPr="00962D11">
        <w:rPr>
          <w:rFonts w:eastAsia="Times New Roman"/>
        </w:rPr>
        <w:t xml:space="preserve"> might have a heart attack or stroke in the next 10 years—or sooner—and then start therapy that may prevent that event. </w:t>
      </w:r>
      <w:r w:rsidR="00C57A12" w:rsidRPr="00962D11">
        <w:rPr>
          <w:rFonts w:eastAsia="Times New Roman"/>
        </w:rPr>
        <w:t xml:space="preserve"> </w:t>
      </w:r>
    </w:p>
    <w:p w:rsidR="0088201B" w:rsidRPr="00962D11" w:rsidRDefault="00C57A12" w:rsidP="00962D11">
      <w:pPr>
        <w:pStyle w:val="ListParagraph"/>
        <w:numPr>
          <w:ilvl w:val="0"/>
          <w:numId w:val="23"/>
        </w:numPr>
        <w:spacing w:line="240" w:lineRule="auto"/>
        <w:rPr>
          <w:rFonts w:eastAsia="Times New Roman"/>
        </w:rPr>
      </w:pPr>
      <w:r w:rsidRPr="00962D11">
        <w:rPr>
          <w:rFonts w:eastAsia="Times New Roman"/>
        </w:rPr>
        <w:t xml:space="preserve">Although the development of new performance measures for cholesterol </w:t>
      </w:r>
      <w:r w:rsidR="0085631F" w:rsidRPr="00962D11">
        <w:rPr>
          <w:rFonts w:eastAsia="Times New Roman"/>
        </w:rPr>
        <w:t>is evolving</w:t>
      </w:r>
      <w:r w:rsidRPr="00962D11">
        <w:rPr>
          <w:rFonts w:eastAsia="Times New Roman"/>
        </w:rPr>
        <w:t>, w</w:t>
      </w:r>
      <w:r w:rsidR="0039380F" w:rsidRPr="00962D11">
        <w:rPr>
          <w:rFonts w:eastAsia="Times New Roman"/>
        </w:rPr>
        <w:t>e can increase levels of lifestyle and statin therapy for those who do know they are at risk, and help them adhere to that therapy for the rest of their longer lives.</w:t>
      </w:r>
      <w:r w:rsidR="00B21C1C" w:rsidRPr="00962D11">
        <w:rPr>
          <w:rFonts w:eastAsia="Times New Roman"/>
        </w:rPr>
        <w:t xml:space="preserve"> </w:t>
      </w:r>
    </w:p>
    <w:p w:rsidR="007F45DF" w:rsidRPr="00962D11" w:rsidRDefault="00B21C1C" w:rsidP="00962D11">
      <w:pPr>
        <w:pStyle w:val="ListParagraph"/>
        <w:numPr>
          <w:ilvl w:val="0"/>
          <w:numId w:val="23"/>
        </w:numPr>
        <w:spacing w:line="240" w:lineRule="auto"/>
        <w:rPr>
          <w:rFonts w:eastAsia="Times New Roman"/>
        </w:rPr>
      </w:pPr>
      <w:r w:rsidRPr="00962D11">
        <w:rPr>
          <w:rFonts w:eastAsia="Times New Roman"/>
        </w:rPr>
        <w:t>We can also continue to work with our partners in the related areas of smoking, diabetes, nutrition, and exercise, since all impact cardiovascular health and the health of individual overall.</w:t>
      </w:r>
      <w:r w:rsidR="00C57A12" w:rsidRPr="00962D11">
        <w:rPr>
          <w:rFonts w:eastAsia="Times New Roman"/>
        </w:rPr>
        <w:t xml:space="preserve"> </w:t>
      </w:r>
    </w:p>
    <w:p w:rsidR="00CB106D" w:rsidRPr="00962D11" w:rsidRDefault="00CB106D" w:rsidP="00962D11">
      <w:pPr>
        <w:spacing w:line="240" w:lineRule="auto"/>
        <w:rPr>
          <w:rFonts w:eastAsia="Times New Roman"/>
        </w:rPr>
      </w:pPr>
    </w:p>
    <w:p w:rsidR="00CA48E9" w:rsidRPr="00962D11" w:rsidRDefault="00616E50" w:rsidP="00962D11">
      <w:pPr>
        <w:spacing w:line="240" w:lineRule="auto"/>
        <w:rPr>
          <w:rFonts w:eastAsia="Times New Roman"/>
        </w:rPr>
      </w:pPr>
      <w:r w:rsidRPr="00962D11">
        <w:rPr>
          <w:rFonts w:eastAsia="Times New Roman"/>
        </w:rPr>
        <w:t xml:space="preserve">Attachment:  </w:t>
      </w:r>
      <w:r w:rsidR="00805EF6" w:rsidRPr="00962D11">
        <w:rPr>
          <w:rFonts w:eastAsia="Times New Roman"/>
        </w:rPr>
        <w:t>Flowchart figure from ACC/AHA Guidelines</w:t>
      </w:r>
    </w:p>
    <w:p w:rsidR="00962D11" w:rsidRDefault="00962D11" w:rsidP="00962D11">
      <w:pPr>
        <w:spacing w:line="240" w:lineRule="auto"/>
        <w:rPr>
          <w:rFonts w:eastAsia="Times New Roman"/>
          <w:u w:val="single"/>
        </w:rPr>
      </w:pPr>
    </w:p>
    <w:p w:rsidR="000C370A" w:rsidRPr="00962D11" w:rsidRDefault="000C370A" w:rsidP="00962D11">
      <w:pPr>
        <w:spacing w:line="240" w:lineRule="auto"/>
        <w:rPr>
          <w:rFonts w:eastAsia="Times New Roman"/>
        </w:rPr>
      </w:pPr>
      <w:r w:rsidRPr="00962D11">
        <w:rPr>
          <w:rFonts w:eastAsia="Times New Roman"/>
        </w:rPr>
        <w:t>Sources</w:t>
      </w:r>
    </w:p>
    <w:p w:rsidR="00CA48E9" w:rsidRPr="00962D11" w:rsidRDefault="000F78F1" w:rsidP="00962D11">
      <w:pPr>
        <w:pStyle w:val="ListParagraph"/>
        <w:numPr>
          <w:ilvl w:val="0"/>
          <w:numId w:val="24"/>
        </w:numPr>
        <w:spacing w:line="240" w:lineRule="auto"/>
      </w:pPr>
      <w:r w:rsidRPr="00962D11">
        <w:t xml:space="preserve">Goff DC, Lloyd-Jones DM, </w:t>
      </w:r>
      <w:proofErr w:type="gramStart"/>
      <w:r w:rsidRPr="00962D11">
        <w:t>Bennett</w:t>
      </w:r>
      <w:proofErr w:type="gramEnd"/>
      <w:r w:rsidRPr="00962D11">
        <w:t xml:space="preserve"> G, et al. 2013 ACC/AHA Guideline on the Assessment of Cardiovascular Risk: A Report of the American College of Cardiology/American Heart Association Task Force on Practice Guidelines [published online ahead of print Nov</w:t>
      </w:r>
      <w:r w:rsidR="007E50A0" w:rsidRPr="00962D11">
        <w:t xml:space="preserve">. </w:t>
      </w:r>
      <w:r w:rsidRPr="00962D11">
        <w:t xml:space="preserve"> 12 2013]. </w:t>
      </w:r>
      <w:r w:rsidRPr="00962D11">
        <w:rPr>
          <w:i/>
          <w:iCs/>
        </w:rPr>
        <w:t>Circulation</w:t>
      </w:r>
      <w:r w:rsidRPr="00962D11">
        <w:t>. 2013.</w:t>
      </w:r>
      <w:r w:rsidR="008B4C6F" w:rsidRPr="00962D11">
        <w:t xml:space="preserve"> </w:t>
      </w:r>
      <w:hyperlink r:id="rId10" w:history="1">
        <w:r w:rsidR="008B4C6F" w:rsidRPr="00962D11">
          <w:rPr>
            <w:rStyle w:val="Hyperlink"/>
          </w:rPr>
          <w:t>http://circ.ahajournals.org/content/early/2013/11/11/01.cir.0000437741.48606.98.citation</w:t>
        </w:r>
      </w:hyperlink>
      <w:r w:rsidRPr="00962D11">
        <w:t>. Accessed Feb</w:t>
      </w:r>
      <w:r w:rsidR="007E50A0" w:rsidRPr="00962D11">
        <w:t>.</w:t>
      </w:r>
      <w:r w:rsidRPr="00962D11">
        <w:t xml:space="preserve"> 3, 2014.</w:t>
      </w:r>
      <w:r w:rsidR="00CA48E9" w:rsidRPr="00962D11">
        <w:t xml:space="preserve"> </w:t>
      </w:r>
    </w:p>
    <w:p w:rsidR="00762FEB" w:rsidRDefault="00CA48E9" w:rsidP="00962D11">
      <w:pPr>
        <w:pStyle w:val="ListParagraph"/>
        <w:numPr>
          <w:ilvl w:val="0"/>
          <w:numId w:val="24"/>
        </w:numPr>
        <w:spacing w:line="240" w:lineRule="auto"/>
      </w:pPr>
      <w:r w:rsidRPr="00962D11">
        <w:t xml:space="preserve">Stone NJ, Robinson J, </w:t>
      </w:r>
      <w:proofErr w:type="gramStart"/>
      <w:r w:rsidRPr="00962D11">
        <w:t>Lichtenstein</w:t>
      </w:r>
      <w:proofErr w:type="gramEnd"/>
      <w:r w:rsidRPr="00962D11">
        <w:t xml:space="preserve"> AH, et al. 2013 ACC/AHA Guideline on the Treatment of Blood Cholesterol to Reduce Atherosclerotic Cardiovascular Risk in Adults: A Report of the American College of Cardiology/American Heart Association Task Force on Practice Guidelines [published online ahead of print Nov</w:t>
      </w:r>
      <w:r w:rsidR="007E50A0" w:rsidRPr="00962D11">
        <w:t>.</w:t>
      </w:r>
      <w:r w:rsidRPr="00962D11">
        <w:t xml:space="preserve"> 12 2013]. </w:t>
      </w:r>
      <w:r w:rsidR="00C13319" w:rsidRPr="00962D11">
        <w:rPr>
          <w:i/>
        </w:rPr>
        <w:t>Journal of American College of Cardiology</w:t>
      </w:r>
      <w:r w:rsidR="00C13319" w:rsidRPr="00962D11">
        <w:t xml:space="preserve">. 2013. </w:t>
      </w:r>
      <w:hyperlink r:id="rId11" w:history="1">
        <w:r w:rsidR="00C13319" w:rsidRPr="00962D11">
          <w:rPr>
            <w:rStyle w:val="Hyperlink"/>
          </w:rPr>
          <w:t>http://www.sciencedirect.com/science/article/pii/S0735109713060282</w:t>
        </w:r>
      </w:hyperlink>
      <w:r w:rsidR="00C13319" w:rsidRPr="00962D11">
        <w:t>. Accessed Feb</w:t>
      </w:r>
      <w:r w:rsidR="007E50A0" w:rsidRPr="00962D11">
        <w:t xml:space="preserve">. </w:t>
      </w:r>
      <w:r w:rsidR="00C13319" w:rsidRPr="00962D11">
        <w:t xml:space="preserve"> 3, 2014</w:t>
      </w:r>
      <w:r w:rsidR="002F4534" w:rsidRPr="00962D11">
        <w:t>.</w:t>
      </w:r>
    </w:p>
    <w:p w:rsidR="00762FEB" w:rsidRDefault="00762FEB" w:rsidP="00762FEB">
      <w:pPr>
        <w:sectPr w:rsidR="00762FEB" w:rsidSect="00962D11">
          <w:headerReference w:type="default" r:id="rId12"/>
          <w:pgSz w:w="12240" w:h="15840"/>
          <w:pgMar w:top="1152" w:right="1008" w:bottom="1008" w:left="1008" w:header="720" w:footer="720" w:gutter="0"/>
          <w:cols w:space="720"/>
          <w:titlePg/>
          <w:docGrid w:linePitch="360"/>
        </w:sectPr>
      </w:pPr>
      <w:r>
        <w:br w:type="page"/>
      </w:r>
    </w:p>
    <w:p w:rsidR="00762FEB" w:rsidRDefault="00762FEB" w:rsidP="00762FEB">
      <w:pPr>
        <w:rPr>
          <w:noProof/>
        </w:rPr>
      </w:pPr>
      <w:r>
        <w:rPr>
          <w:noProof/>
        </w:rPr>
        <w:lastRenderedPageBreak/>
        <w:t>Attachment 1: Figure 2 – Major recommendation for statin therapy for ASCVD prevention</w:t>
      </w:r>
    </w:p>
    <w:p w:rsidR="00762FEB" w:rsidRPr="00762FEB" w:rsidRDefault="00762FEB" w:rsidP="00762FEB">
      <w:r>
        <w:rPr>
          <w:noProof/>
        </w:rPr>
        <w:drawing>
          <wp:inline distT="0" distB="0" distL="0" distR="0" wp14:anchorId="717CC8EA" wp14:editId="5B349B8A">
            <wp:extent cx="6191250" cy="8467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6543" t="16124" r="65871" b="6906"/>
                    <a:stretch/>
                  </pic:blipFill>
                  <pic:spPr bwMode="auto">
                    <a:xfrm>
                      <a:off x="0" y="0"/>
                      <a:ext cx="6200828" cy="8480824"/>
                    </a:xfrm>
                    <a:prstGeom prst="rect">
                      <a:avLst/>
                    </a:prstGeom>
                    <a:ln>
                      <a:noFill/>
                    </a:ln>
                    <a:extLst>
                      <a:ext uri="{53640926-AAD7-44D8-BBD7-CCE9431645EC}">
                        <a14:shadowObscured xmlns:a14="http://schemas.microsoft.com/office/drawing/2010/main"/>
                      </a:ext>
                    </a:extLst>
                  </pic:spPr>
                </pic:pic>
              </a:graphicData>
            </a:graphic>
          </wp:inline>
        </w:drawing>
      </w:r>
    </w:p>
    <w:sectPr w:rsidR="00762FEB" w:rsidRPr="00762FEB" w:rsidSect="00762FE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3B" w:rsidRDefault="002D7C3B" w:rsidP="00292B6B">
      <w:pPr>
        <w:spacing w:line="240" w:lineRule="auto"/>
      </w:pPr>
      <w:r>
        <w:separator/>
      </w:r>
    </w:p>
  </w:endnote>
  <w:endnote w:type="continuationSeparator" w:id="0">
    <w:p w:rsidR="002D7C3B" w:rsidRDefault="002D7C3B" w:rsidP="00292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3B" w:rsidRDefault="002D7C3B" w:rsidP="00292B6B">
      <w:pPr>
        <w:spacing w:line="240" w:lineRule="auto"/>
      </w:pPr>
      <w:r>
        <w:separator/>
      </w:r>
    </w:p>
  </w:footnote>
  <w:footnote w:type="continuationSeparator" w:id="0">
    <w:p w:rsidR="002D7C3B" w:rsidRDefault="002D7C3B" w:rsidP="00292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594801"/>
      <w:docPartObj>
        <w:docPartGallery w:val="Page Numbers (Top of Page)"/>
        <w:docPartUnique/>
      </w:docPartObj>
    </w:sdtPr>
    <w:sdtEndPr>
      <w:rPr>
        <w:noProof/>
      </w:rPr>
    </w:sdtEndPr>
    <w:sdtContent>
      <w:p w:rsidR="00292B6B" w:rsidRDefault="00292B6B">
        <w:pPr>
          <w:pStyle w:val="Header"/>
          <w:jc w:val="right"/>
        </w:pPr>
        <w:r>
          <w:fldChar w:fldCharType="begin"/>
        </w:r>
        <w:r>
          <w:instrText xml:space="preserve"> PAGE   \* MERGEFORMAT </w:instrText>
        </w:r>
        <w:r>
          <w:fldChar w:fldCharType="separate"/>
        </w:r>
        <w:r w:rsidR="00D932E4">
          <w:rPr>
            <w:noProof/>
          </w:rPr>
          <w:t>2</w:t>
        </w:r>
        <w:r>
          <w:rPr>
            <w:noProof/>
          </w:rPr>
          <w:fldChar w:fldCharType="end"/>
        </w:r>
      </w:p>
    </w:sdtContent>
  </w:sdt>
  <w:p w:rsidR="00292B6B" w:rsidRDefault="00292B6B" w:rsidP="00292B6B">
    <w:pPr>
      <w:pStyle w:val="Header"/>
      <w:ind w:left="79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7CD"/>
    <w:multiLevelType w:val="hybridMultilevel"/>
    <w:tmpl w:val="809E8E20"/>
    <w:lvl w:ilvl="0" w:tplc="C3A05B38">
      <w:start w:val="1"/>
      <w:numFmt w:val="bullet"/>
      <w:lvlText w:val="•"/>
      <w:lvlJc w:val="left"/>
      <w:pPr>
        <w:tabs>
          <w:tab w:val="num" w:pos="720"/>
        </w:tabs>
        <w:ind w:left="720" w:hanging="360"/>
      </w:pPr>
      <w:rPr>
        <w:rFonts w:ascii="Arial" w:hAnsi="Arial" w:hint="default"/>
      </w:rPr>
    </w:lvl>
    <w:lvl w:ilvl="1" w:tplc="CE5297AE" w:tentative="1">
      <w:start w:val="1"/>
      <w:numFmt w:val="bullet"/>
      <w:lvlText w:val="•"/>
      <w:lvlJc w:val="left"/>
      <w:pPr>
        <w:tabs>
          <w:tab w:val="num" w:pos="1440"/>
        </w:tabs>
        <w:ind w:left="1440" w:hanging="360"/>
      </w:pPr>
      <w:rPr>
        <w:rFonts w:ascii="Arial" w:hAnsi="Arial" w:hint="default"/>
      </w:rPr>
    </w:lvl>
    <w:lvl w:ilvl="2" w:tplc="88CEB622" w:tentative="1">
      <w:start w:val="1"/>
      <w:numFmt w:val="bullet"/>
      <w:lvlText w:val="•"/>
      <w:lvlJc w:val="left"/>
      <w:pPr>
        <w:tabs>
          <w:tab w:val="num" w:pos="2160"/>
        </w:tabs>
        <w:ind w:left="2160" w:hanging="360"/>
      </w:pPr>
      <w:rPr>
        <w:rFonts w:ascii="Arial" w:hAnsi="Arial" w:hint="default"/>
      </w:rPr>
    </w:lvl>
    <w:lvl w:ilvl="3" w:tplc="DD7A522A" w:tentative="1">
      <w:start w:val="1"/>
      <w:numFmt w:val="bullet"/>
      <w:lvlText w:val="•"/>
      <w:lvlJc w:val="left"/>
      <w:pPr>
        <w:tabs>
          <w:tab w:val="num" w:pos="2880"/>
        </w:tabs>
        <w:ind w:left="2880" w:hanging="360"/>
      </w:pPr>
      <w:rPr>
        <w:rFonts w:ascii="Arial" w:hAnsi="Arial" w:hint="default"/>
      </w:rPr>
    </w:lvl>
    <w:lvl w:ilvl="4" w:tplc="8FD41DD6" w:tentative="1">
      <w:start w:val="1"/>
      <w:numFmt w:val="bullet"/>
      <w:lvlText w:val="•"/>
      <w:lvlJc w:val="left"/>
      <w:pPr>
        <w:tabs>
          <w:tab w:val="num" w:pos="3600"/>
        </w:tabs>
        <w:ind w:left="3600" w:hanging="360"/>
      </w:pPr>
      <w:rPr>
        <w:rFonts w:ascii="Arial" w:hAnsi="Arial" w:hint="default"/>
      </w:rPr>
    </w:lvl>
    <w:lvl w:ilvl="5" w:tplc="17265826" w:tentative="1">
      <w:start w:val="1"/>
      <w:numFmt w:val="bullet"/>
      <w:lvlText w:val="•"/>
      <w:lvlJc w:val="left"/>
      <w:pPr>
        <w:tabs>
          <w:tab w:val="num" w:pos="4320"/>
        </w:tabs>
        <w:ind w:left="4320" w:hanging="360"/>
      </w:pPr>
      <w:rPr>
        <w:rFonts w:ascii="Arial" w:hAnsi="Arial" w:hint="default"/>
      </w:rPr>
    </w:lvl>
    <w:lvl w:ilvl="6" w:tplc="1202504C" w:tentative="1">
      <w:start w:val="1"/>
      <w:numFmt w:val="bullet"/>
      <w:lvlText w:val="•"/>
      <w:lvlJc w:val="left"/>
      <w:pPr>
        <w:tabs>
          <w:tab w:val="num" w:pos="5040"/>
        </w:tabs>
        <w:ind w:left="5040" w:hanging="360"/>
      </w:pPr>
      <w:rPr>
        <w:rFonts w:ascii="Arial" w:hAnsi="Arial" w:hint="default"/>
      </w:rPr>
    </w:lvl>
    <w:lvl w:ilvl="7" w:tplc="E6169148" w:tentative="1">
      <w:start w:val="1"/>
      <w:numFmt w:val="bullet"/>
      <w:lvlText w:val="•"/>
      <w:lvlJc w:val="left"/>
      <w:pPr>
        <w:tabs>
          <w:tab w:val="num" w:pos="5760"/>
        </w:tabs>
        <w:ind w:left="5760" w:hanging="360"/>
      </w:pPr>
      <w:rPr>
        <w:rFonts w:ascii="Arial" w:hAnsi="Arial" w:hint="default"/>
      </w:rPr>
    </w:lvl>
    <w:lvl w:ilvl="8" w:tplc="1DA24B1A" w:tentative="1">
      <w:start w:val="1"/>
      <w:numFmt w:val="bullet"/>
      <w:lvlText w:val="•"/>
      <w:lvlJc w:val="left"/>
      <w:pPr>
        <w:tabs>
          <w:tab w:val="num" w:pos="6480"/>
        </w:tabs>
        <w:ind w:left="6480" w:hanging="360"/>
      </w:pPr>
      <w:rPr>
        <w:rFonts w:ascii="Arial" w:hAnsi="Arial" w:hint="default"/>
      </w:rPr>
    </w:lvl>
  </w:abstractNum>
  <w:abstractNum w:abstractNumId="1">
    <w:nsid w:val="08060E89"/>
    <w:multiLevelType w:val="hybridMultilevel"/>
    <w:tmpl w:val="3CC0DF12"/>
    <w:lvl w:ilvl="0" w:tplc="0409000F">
      <w:start w:val="1"/>
      <w:numFmt w:val="decimal"/>
      <w:lvlText w:val="%1."/>
      <w:lvlJc w:val="left"/>
      <w:pPr>
        <w:tabs>
          <w:tab w:val="num" w:pos="720"/>
        </w:tabs>
        <w:ind w:left="720" w:hanging="360"/>
      </w:pPr>
      <w:rPr>
        <w:rFonts w:hint="default"/>
      </w:rPr>
    </w:lvl>
    <w:lvl w:ilvl="1" w:tplc="51E675A0">
      <w:start w:val="1"/>
      <w:numFmt w:val="bullet"/>
      <w:lvlText w:val="•"/>
      <w:lvlJc w:val="left"/>
      <w:pPr>
        <w:tabs>
          <w:tab w:val="num" w:pos="1440"/>
        </w:tabs>
        <w:ind w:left="1440" w:hanging="360"/>
      </w:pPr>
      <w:rPr>
        <w:rFonts w:ascii="Arial" w:hAnsi="Arial" w:hint="default"/>
      </w:rPr>
    </w:lvl>
    <w:lvl w:ilvl="2" w:tplc="F00C80EA" w:tentative="1">
      <w:start w:val="1"/>
      <w:numFmt w:val="bullet"/>
      <w:lvlText w:val="•"/>
      <w:lvlJc w:val="left"/>
      <w:pPr>
        <w:tabs>
          <w:tab w:val="num" w:pos="2160"/>
        </w:tabs>
        <w:ind w:left="2160" w:hanging="360"/>
      </w:pPr>
      <w:rPr>
        <w:rFonts w:ascii="Arial" w:hAnsi="Arial" w:hint="default"/>
      </w:rPr>
    </w:lvl>
    <w:lvl w:ilvl="3" w:tplc="050AC230" w:tentative="1">
      <w:start w:val="1"/>
      <w:numFmt w:val="bullet"/>
      <w:lvlText w:val="•"/>
      <w:lvlJc w:val="left"/>
      <w:pPr>
        <w:tabs>
          <w:tab w:val="num" w:pos="2880"/>
        </w:tabs>
        <w:ind w:left="2880" w:hanging="360"/>
      </w:pPr>
      <w:rPr>
        <w:rFonts w:ascii="Arial" w:hAnsi="Arial" w:hint="default"/>
      </w:rPr>
    </w:lvl>
    <w:lvl w:ilvl="4" w:tplc="1FB8336E" w:tentative="1">
      <w:start w:val="1"/>
      <w:numFmt w:val="bullet"/>
      <w:lvlText w:val="•"/>
      <w:lvlJc w:val="left"/>
      <w:pPr>
        <w:tabs>
          <w:tab w:val="num" w:pos="3600"/>
        </w:tabs>
        <w:ind w:left="3600" w:hanging="360"/>
      </w:pPr>
      <w:rPr>
        <w:rFonts w:ascii="Arial" w:hAnsi="Arial" w:hint="default"/>
      </w:rPr>
    </w:lvl>
    <w:lvl w:ilvl="5" w:tplc="7BA04D52" w:tentative="1">
      <w:start w:val="1"/>
      <w:numFmt w:val="bullet"/>
      <w:lvlText w:val="•"/>
      <w:lvlJc w:val="left"/>
      <w:pPr>
        <w:tabs>
          <w:tab w:val="num" w:pos="4320"/>
        </w:tabs>
        <w:ind w:left="4320" w:hanging="360"/>
      </w:pPr>
      <w:rPr>
        <w:rFonts w:ascii="Arial" w:hAnsi="Arial" w:hint="default"/>
      </w:rPr>
    </w:lvl>
    <w:lvl w:ilvl="6" w:tplc="B4D0022E" w:tentative="1">
      <w:start w:val="1"/>
      <w:numFmt w:val="bullet"/>
      <w:lvlText w:val="•"/>
      <w:lvlJc w:val="left"/>
      <w:pPr>
        <w:tabs>
          <w:tab w:val="num" w:pos="5040"/>
        </w:tabs>
        <w:ind w:left="5040" w:hanging="360"/>
      </w:pPr>
      <w:rPr>
        <w:rFonts w:ascii="Arial" w:hAnsi="Arial" w:hint="default"/>
      </w:rPr>
    </w:lvl>
    <w:lvl w:ilvl="7" w:tplc="0DC48984" w:tentative="1">
      <w:start w:val="1"/>
      <w:numFmt w:val="bullet"/>
      <w:lvlText w:val="•"/>
      <w:lvlJc w:val="left"/>
      <w:pPr>
        <w:tabs>
          <w:tab w:val="num" w:pos="5760"/>
        </w:tabs>
        <w:ind w:left="5760" w:hanging="360"/>
      </w:pPr>
      <w:rPr>
        <w:rFonts w:ascii="Arial" w:hAnsi="Arial" w:hint="default"/>
      </w:rPr>
    </w:lvl>
    <w:lvl w:ilvl="8" w:tplc="2E7481E4" w:tentative="1">
      <w:start w:val="1"/>
      <w:numFmt w:val="bullet"/>
      <w:lvlText w:val="•"/>
      <w:lvlJc w:val="left"/>
      <w:pPr>
        <w:tabs>
          <w:tab w:val="num" w:pos="6480"/>
        </w:tabs>
        <w:ind w:left="6480" w:hanging="360"/>
      </w:pPr>
      <w:rPr>
        <w:rFonts w:ascii="Arial" w:hAnsi="Arial" w:hint="default"/>
      </w:rPr>
    </w:lvl>
  </w:abstractNum>
  <w:abstractNum w:abstractNumId="2">
    <w:nsid w:val="094E184F"/>
    <w:multiLevelType w:val="hybridMultilevel"/>
    <w:tmpl w:val="9A9264DA"/>
    <w:lvl w:ilvl="0" w:tplc="98AA4180">
      <w:start w:val="1"/>
      <w:numFmt w:val="bullet"/>
      <w:lvlText w:val="•"/>
      <w:lvlJc w:val="left"/>
      <w:pPr>
        <w:tabs>
          <w:tab w:val="num" w:pos="720"/>
        </w:tabs>
        <w:ind w:left="720" w:hanging="360"/>
      </w:pPr>
      <w:rPr>
        <w:rFonts w:ascii="Arial" w:hAnsi="Arial" w:hint="default"/>
      </w:rPr>
    </w:lvl>
    <w:lvl w:ilvl="1" w:tplc="2ACAECBC" w:tentative="1">
      <w:start w:val="1"/>
      <w:numFmt w:val="bullet"/>
      <w:lvlText w:val="•"/>
      <w:lvlJc w:val="left"/>
      <w:pPr>
        <w:tabs>
          <w:tab w:val="num" w:pos="1440"/>
        </w:tabs>
        <w:ind w:left="1440" w:hanging="360"/>
      </w:pPr>
      <w:rPr>
        <w:rFonts w:ascii="Arial" w:hAnsi="Arial" w:hint="default"/>
      </w:rPr>
    </w:lvl>
    <w:lvl w:ilvl="2" w:tplc="A2ECE5A8" w:tentative="1">
      <w:start w:val="1"/>
      <w:numFmt w:val="bullet"/>
      <w:lvlText w:val="•"/>
      <w:lvlJc w:val="left"/>
      <w:pPr>
        <w:tabs>
          <w:tab w:val="num" w:pos="2160"/>
        </w:tabs>
        <w:ind w:left="2160" w:hanging="360"/>
      </w:pPr>
      <w:rPr>
        <w:rFonts w:ascii="Arial" w:hAnsi="Arial" w:hint="default"/>
      </w:rPr>
    </w:lvl>
    <w:lvl w:ilvl="3" w:tplc="F2C883A8" w:tentative="1">
      <w:start w:val="1"/>
      <w:numFmt w:val="bullet"/>
      <w:lvlText w:val="•"/>
      <w:lvlJc w:val="left"/>
      <w:pPr>
        <w:tabs>
          <w:tab w:val="num" w:pos="2880"/>
        </w:tabs>
        <w:ind w:left="2880" w:hanging="360"/>
      </w:pPr>
      <w:rPr>
        <w:rFonts w:ascii="Arial" w:hAnsi="Arial" w:hint="default"/>
      </w:rPr>
    </w:lvl>
    <w:lvl w:ilvl="4" w:tplc="3F2A8BF8" w:tentative="1">
      <w:start w:val="1"/>
      <w:numFmt w:val="bullet"/>
      <w:lvlText w:val="•"/>
      <w:lvlJc w:val="left"/>
      <w:pPr>
        <w:tabs>
          <w:tab w:val="num" w:pos="3600"/>
        </w:tabs>
        <w:ind w:left="3600" w:hanging="360"/>
      </w:pPr>
      <w:rPr>
        <w:rFonts w:ascii="Arial" w:hAnsi="Arial" w:hint="default"/>
      </w:rPr>
    </w:lvl>
    <w:lvl w:ilvl="5" w:tplc="0B7A8C6A" w:tentative="1">
      <w:start w:val="1"/>
      <w:numFmt w:val="bullet"/>
      <w:lvlText w:val="•"/>
      <w:lvlJc w:val="left"/>
      <w:pPr>
        <w:tabs>
          <w:tab w:val="num" w:pos="4320"/>
        </w:tabs>
        <w:ind w:left="4320" w:hanging="360"/>
      </w:pPr>
      <w:rPr>
        <w:rFonts w:ascii="Arial" w:hAnsi="Arial" w:hint="default"/>
      </w:rPr>
    </w:lvl>
    <w:lvl w:ilvl="6" w:tplc="349836BC" w:tentative="1">
      <w:start w:val="1"/>
      <w:numFmt w:val="bullet"/>
      <w:lvlText w:val="•"/>
      <w:lvlJc w:val="left"/>
      <w:pPr>
        <w:tabs>
          <w:tab w:val="num" w:pos="5040"/>
        </w:tabs>
        <w:ind w:left="5040" w:hanging="360"/>
      </w:pPr>
      <w:rPr>
        <w:rFonts w:ascii="Arial" w:hAnsi="Arial" w:hint="default"/>
      </w:rPr>
    </w:lvl>
    <w:lvl w:ilvl="7" w:tplc="502AAF04" w:tentative="1">
      <w:start w:val="1"/>
      <w:numFmt w:val="bullet"/>
      <w:lvlText w:val="•"/>
      <w:lvlJc w:val="left"/>
      <w:pPr>
        <w:tabs>
          <w:tab w:val="num" w:pos="5760"/>
        </w:tabs>
        <w:ind w:left="5760" w:hanging="360"/>
      </w:pPr>
      <w:rPr>
        <w:rFonts w:ascii="Arial" w:hAnsi="Arial" w:hint="default"/>
      </w:rPr>
    </w:lvl>
    <w:lvl w:ilvl="8" w:tplc="D83062FA" w:tentative="1">
      <w:start w:val="1"/>
      <w:numFmt w:val="bullet"/>
      <w:lvlText w:val="•"/>
      <w:lvlJc w:val="left"/>
      <w:pPr>
        <w:tabs>
          <w:tab w:val="num" w:pos="6480"/>
        </w:tabs>
        <w:ind w:left="6480" w:hanging="360"/>
      </w:pPr>
      <w:rPr>
        <w:rFonts w:ascii="Arial" w:hAnsi="Arial" w:hint="default"/>
      </w:rPr>
    </w:lvl>
  </w:abstractNum>
  <w:abstractNum w:abstractNumId="3">
    <w:nsid w:val="0C222E2A"/>
    <w:multiLevelType w:val="hybridMultilevel"/>
    <w:tmpl w:val="8C4E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457177"/>
    <w:multiLevelType w:val="hybridMultilevel"/>
    <w:tmpl w:val="A7D4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A75743"/>
    <w:multiLevelType w:val="hybridMultilevel"/>
    <w:tmpl w:val="EC50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495954"/>
    <w:multiLevelType w:val="hybridMultilevel"/>
    <w:tmpl w:val="5DE2318E"/>
    <w:lvl w:ilvl="0" w:tplc="93C67AB0">
      <w:start w:val="1"/>
      <w:numFmt w:val="bullet"/>
      <w:lvlText w:val="•"/>
      <w:lvlJc w:val="left"/>
      <w:pPr>
        <w:tabs>
          <w:tab w:val="num" w:pos="720"/>
        </w:tabs>
        <w:ind w:left="720" w:hanging="360"/>
      </w:pPr>
      <w:rPr>
        <w:rFonts w:ascii="Arial" w:hAnsi="Arial" w:hint="default"/>
      </w:rPr>
    </w:lvl>
    <w:lvl w:ilvl="1" w:tplc="1C8EF6CC" w:tentative="1">
      <w:start w:val="1"/>
      <w:numFmt w:val="bullet"/>
      <w:lvlText w:val="•"/>
      <w:lvlJc w:val="left"/>
      <w:pPr>
        <w:tabs>
          <w:tab w:val="num" w:pos="1440"/>
        </w:tabs>
        <w:ind w:left="1440" w:hanging="360"/>
      </w:pPr>
      <w:rPr>
        <w:rFonts w:ascii="Arial" w:hAnsi="Arial" w:hint="default"/>
      </w:rPr>
    </w:lvl>
    <w:lvl w:ilvl="2" w:tplc="8EBEB366" w:tentative="1">
      <w:start w:val="1"/>
      <w:numFmt w:val="bullet"/>
      <w:lvlText w:val="•"/>
      <w:lvlJc w:val="left"/>
      <w:pPr>
        <w:tabs>
          <w:tab w:val="num" w:pos="2160"/>
        </w:tabs>
        <w:ind w:left="2160" w:hanging="360"/>
      </w:pPr>
      <w:rPr>
        <w:rFonts w:ascii="Arial" w:hAnsi="Arial" w:hint="default"/>
      </w:rPr>
    </w:lvl>
    <w:lvl w:ilvl="3" w:tplc="07CA41C4" w:tentative="1">
      <w:start w:val="1"/>
      <w:numFmt w:val="bullet"/>
      <w:lvlText w:val="•"/>
      <w:lvlJc w:val="left"/>
      <w:pPr>
        <w:tabs>
          <w:tab w:val="num" w:pos="2880"/>
        </w:tabs>
        <w:ind w:left="2880" w:hanging="360"/>
      </w:pPr>
      <w:rPr>
        <w:rFonts w:ascii="Arial" w:hAnsi="Arial" w:hint="default"/>
      </w:rPr>
    </w:lvl>
    <w:lvl w:ilvl="4" w:tplc="7C4040AE" w:tentative="1">
      <w:start w:val="1"/>
      <w:numFmt w:val="bullet"/>
      <w:lvlText w:val="•"/>
      <w:lvlJc w:val="left"/>
      <w:pPr>
        <w:tabs>
          <w:tab w:val="num" w:pos="3600"/>
        </w:tabs>
        <w:ind w:left="3600" w:hanging="360"/>
      </w:pPr>
      <w:rPr>
        <w:rFonts w:ascii="Arial" w:hAnsi="Arial" w:hint="default"/>
      </w:rPr>
    </w:lvl>
    <w:lvl w:ilvl="5" w:tplc="B8B2305C" w:tentative="1">
      <w:start w:val="1"/>
      <w:numFmt w:val="bullet"/>
      <w:lvlText w:val="•"/>
      <w:lvlJc w:val="left"/>
      <w:pPr>
        <w:tabs>
          <w:tab w:val="num" w:pos="4320"/>
        </w:tabs>
        <w:ind w:left="4320" w:hanging="360"/>
      </w:pPr>
      <w:rPr>
        <w:rFonts w:ascii="Arial" w:hAnsi="Arial" w:hint="default"/>
      </w:rPr>
    </w:lvl>
    <w:lvl w:ilvl="6" w:tplc="9094FBCC" w:tentative="1">
      <w:start w:val="1"/>
      <w:numFmt w:val="bullet"/>
      <w:lvlText w:val="•"/>
      <w:lvlJc w:val="left"/>
      <w:pPr>
        <w:tabs>
          <w:tab w:val="num" w:pos="5040"/>
        </w:tabs>
        <w:ind w:left="5040" w:hanging="360"/>
      </w:pPr>
      <w:rPr>
        <w:rFonts w:ascii="Arial" w:hAnsi="Arial" w:hint="default"/>
      </w:rPr>
    </w:lvl>
    <w:lvl w:ilvl="7" w:tplc="785CE1D4" w:tentative="1">
      <w:start w:val="1"/>
      <w:numFmt w:val="bullet"/>
      <w:lvlText w:val="•"/>
      <w:lvlJc w:val="left"/>
      <w:pPr>
        <w:tabs>
          <w:tab w:val="num" w:pos="5760"/>
        </w:tabs>
        <w:ind w:left="5760" w:hanging="360"/>
      </w:pPr>
      <w:rPr>
        <w:rFonts w:ascii="Arial" w:hAnsi="Arial" w:hint="default"/>
      </w:rPr>
    </w:lvl>
    <w:lvl w:ilvl="8" w:tplc="35C090DE" w:tentative="1">
      <w:start w:val="1"/>
      <w:numFmt w:val="bullet"/>
      <w:lvlText w:val="•"/>
      <w:lvlJc w:val="left"/>
      <w:pPr>
        <w:tabs>
          <w:tab w:val="num" w:pos="6480"/>
        </w:tabs>
        <w:ind w:left="6480" w:hanging="360"/>
      </w:pPr>
      <w:rPr>
        <w:rFonts w:ascii="Arial" w:hAnsi="Arial" w:hint="default"/>
      </w:rPr>
    </w:lvl>
  </w:abstractNum>
  <w:abstractNum w:abstractNumId="7">
    <w:nsid w:val="11994C32"/>
    <w:multiLevelType w:val="hybridMultilevel"/>
    <w:tmpl w:val="E250DC56"/>
    <w:lvl w:ilvl="0" w:tplc="4C7E1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126F"/>
    <w:multiLevelType w:val="hybridMultilevel"/>
    <w:tmpl w:val="D5C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318A6"/>
    <w:multiLevelType w:val="hybridMultilevel"/>
    <w:tmpl w:val="A43AB26C"/>
    <w:lvl w:ilvl="0" w:tplc="4978087E">
      <w:start w:val="1"/>
      <w:numFmt w:val="bullet"/>
      <w:lvlText w:val="•"/>
      <w:lvlJc w:val="left"/>
      <w:pPr>
        <w:tabs>
          <w:tab w:val="num" w:pos="720"/>
        </w:tabs>
        <w:ind w:left="720" w:hanging="360"/>
      </w:pPr>
      <w:rPr>
        <w:rFonts w:ascii="Arial" w:hAnsi="Arial" w:hint="default"/>
      </w:rPr>
    </w:lvl>
    <w:lvl w:ilvl="1" w:tplc="145448C0" w:tentative="1">
      <w:start w:val="1"/>
      <w:numFmt w:val="bullet"/>
      <w:lvlText w:val="•"/>
      <w:lvlJc w:val="left"/>
      <w:pPr>
        <w:tabs>
          <w:tab w:val="num" w:pos="1440"/>
        </w:tabs>
        <w:ind w:left="1440" w:hanging="360"/>
      </w:pPr>
      <w:rPr>
        <w:rFonts w:ascii="Arial" w:hAnsi="Arial" w:hint="default"/>
      </w:rPr>
    </w:lvl>
    <w:lvl w:ilvl="2" w:tplc="75E2E13C" w:tentative="1">
      <w:start w:val="1"/>
      <w:numFmt w:val="bullet"/>
      <w:lvlText w:val="•"/>
      <w:lvlJc w:val="left"/>
      <w:pPr>
        <w:tabs>
          <w:tab w:val="num" w:pos="2160"/>
        </w:tabs>
        <w:ind w:left="2160" w:hanging="360"/>
      </w:pPr>
      <w:rPr>
        <w:rFonts w:ascii="Arial" w:hAnsi="Arial" w:hint="default"/>
      </w:rPr>
    </w:lvl>
    <w:lvl w:ilvl="3" w:tplc="437E9E50" w:tentative="1">
      <w:start w:val="1"/>
      <w:numFmt w:val="bullet"/>
      <w:lvlText w:val="•"/>
      <w:lvlJc w:val="left"/>
      <w:pPr>
        <w:tabs>
          <w:tab w:val="num" w:pos="2880"/>
        </w:tabs>
        <w:ind w:left="2880" w:hanging="360"/>
      </w:pPr>
      <w:rPr>
        <w:rFonts w:ascii="Arial" w:hAnsi="Arial" w:hint="default"/>
      </w:rPr>
    </w:lvl>
    <w:lvl w:ilvl="4" w:tplc="F5149A38" w:tentative="1">
      <w:start w:val="1"/>
      <w:numFmt w:val="bullet"/>
      <w:lvlText w:val="•"/>
      <w:lvlJc w:val="left"/>
      <w:pPr>
        <w:tabs>
          <w:tab w:val="num" w:pos="3600"/>
        </w:tabs>
        <w:ind w:left="3600" w:hanging="360"/>
      </w:pPr>
      <w:rPr>
        <w:rFonts w:ascii="Arial" w:hAnsi="Arial" w:hint="default"/>
      </w:rPr>
    </w:lvl>
    <w:lvl w:ilvl="5" w:tplc="BED216E0" w:tentative="1">
      <w:start w:val="1"/>
      <w:numFmt w:val="bullet"/>
      <w:lvlText w:val="•"/>
      <w:lvlJc w:val="left"/>
      <w:pPr>
        <w:tabs>
          <w:tab w:val="num" w:pos="4320"/>
        </w:tabs>
        <w:ind w:left="4320" w:hanging="360"/>
      </w:pPr>
      <w:rPr>
        <w:rFonts w:ascii="Arial" w:hAnsi="Arial" w:hint="default"/>
      </w:rPr>
    </w:lvl>
    <w:lvl w:ilvl="6" w:tplc="E66C813C" w:tentative="1">
      <w:start w:val="1"/>
      <w:numFmt w:val="bullet"/>
      <w:lvlText w:val="•"/>
      <w:lvlJc w:val="left"/>
      <w:pPr>
        <w:tabs>
          <w:tab w:val="num" w:pos="5040"/>
        </w:tabs>
        <w:ind w:left="5040" w:hanging="360"/>
      </w:pPr>
      <w:rPr>
        <w:rFonts w:ascii="Arial" w:hAnsi="Arial" w:hint="default"/>
      </w:rPr>
    </w:lvl>
    <w:lvl w:ilvl="7" w:tplc="55D4FD6E" w:tentative="1">
      <w:start w:val="1"/>
      <w:numFmt w:val="bullet"/>
      <w:lvlText w:val="•"/>
      <w:lvlJc w:val="left"/>
      <w:pPr>
        <w:tabs>
          <w:tab w:val="num" w:pos="5760"/>
        </w:tabs>
        <w:ind w:left="5760" w:hanging="360"/>
      </w:pPr>
      <w:rPr>
        <w:rFonts w:ascii="Arial" w:hAnsi="Arial" w:hint="default"/>
      </w:rPr>
    </w:lvl>
    <w:lvl w:ilvl="8" w:tplc="F3CC7698" w:tentative="1">
      <w:start w:val="1"/>
      <w:numFmt w:val="bullet"/>
      <w:lvlText w:val="•"/>
      <w:lvlJc w:val="left"/>
      <w:pPr>
        <w:tabs>
          <w:tab w:val="num" w:pos="6480"/>
        </w:tabs>
        <w:ind w:left="6480" w:hanging="360"/>
      </w:pPr>
      <w:rPr>
        <w:rFonts w:ascii="Arial" w:hAnsi="Arial" w:hint="default"/>
      </w:rPr>
    </w:lvl>
  </w:abstractNum>
  <w:abstractNum w:abstractNumId="10">
    <w:nsid w:val="361C014D"/>
    <w:multiLevelType w:val="hybridMultilevel"/>
    <w:tmpl w:val="3564A762"/>
    <w:lvl w:ilvl="0" w:tplc="EB6E5D9E">
      <w:start w:val="1"/>
      <w:numFmt w:val="bullet"/>
      <w:lvlText w:val="•"/>
      <w:lvlJc w:val="left"/>
      <w:pPr>
        <w:tabs>
          <w:tab w:val="num" w:pos="720"/>
        </w:tabs>
        <w:ind w:left="720" w:hanging="360"/>
      </w:pPr>
      <w:rPr>
        <w:rFonts w:ascii="Arial" w:hAnsi="Arial" w:hint="default"/>
      </w:rPr>
    </w:lvl>
    <w:lvl w:ilvl="1" w:tplc="007CDA28" w:tentative="1">
      <w:start w:val="1"/>
      <w:numFmt w:val="bullet"/>
      <w:lvlText w:val="•"/>
      <w:lvlJc w:val="left"/>
      <w:pPr>
        <w:tabs>
          <w:tab w:val="num" w:pos="1440"/>
        </w:tabs>
        <w:ind w:left="1440" w:hanging="360"/>
      </w:pPr>
      <w:rPr>
        <w:rFonts w:ascii="Arial" w:hAnsi="Arial" w:hint="default"/>
      </w:rPr>
    </w:lvl>
    <w:lvl w:ilvl="2" w:tplc="F2AC55DE" w:tentative="1">
      <w:start w:val="1"/>
      <w:numFmt w:val="bullet"/>
      <w:lvlText w:val="•"/>
      <w:lvlJc w:val="left"/>
      <w:pPr>
        <w:tabs>
          <w:tab w:val="num" w:pos="2160"/>
        </w:tabs>
        <w:ind w:left="2160" w:hanging="360"/>
      </w:pPr>
      <w:rPr>
        <w:rFonts w:ascii="Arial" w:hAnsi="Arial" w:hint="default"/>
      </w:rPr>
    </w:lvl>
    <w:lvl w:ilvl="3" w:tplc="7E38C122" w:tentative="1">
      <w:start w:val="1"/>
      <w:numFmt w:val="bullet"/>
      <w:lvlText w:val="•"/>
      <w:lvlJc w:val="left"/>
      <w:pPr>
        <w:tabs>
          <w:tab w:val="num" w:pos="2880"/>
        </w:tabs>
        <w:ind w:left="2880" w:hanging="360"/>
      </w:pPr>
      <w:rPr>
        <w:rFonts w:ascii="Arial" w:hAnsi="Arial" w:hint="default"/>
      </w:rPr>
    </w:lvl>
    <w:lvl w:ilvl="4" w:tplc="D2BE458C" w:tentative="1">
      <w:start w:val="1"/>
      <w:numFmt w:val="bullet"/>
      <w:lvlText w:val="•"/>
      <w:lvlJc w:val="left"/>
      <w:pPr>
        <w:tabs>
          <w:tab w:val="num" w:pos="3600"/>
        </w:tabs>
        <w:ind w:left="3600" w:hanging="360"/>
      </w:pPr>
      <w:rPr>
        <w:rFonts w:ascii="Arial" w:hAnsi="Arial" w:hint="default"/>
      </w:rPr>
    </w:lvl>
    <w:lvl w:ilvl="5" w:tplc="A296E120" w:tentative="1">
      <w:start w:val="1"/>
      <w:numFmt w:val="bullet"/>
      <w:lvlText w:val="•"/>
      <w:lvlJc w:val="left"/>
      <w:pPr>
        <w:tabs>
          <w:tab w:val="num" w:pos="4320"/>
        </w:tabs>
        <w:ind w:left="4320" w:hanging="360"/>
      </w:pPr>
      <w:rPr>
        <w:rFonts w:ascii="Arial" w:hAnsi="Arial" w:hint="default"/>
      </w:rPr>
    </w:lvl>
    <w:lvl w:ilvl="6" w:tplc="0FC0AB88" w:tentative="1">
      <w:start w:val="1"/>
      <w:numFmt w:val="bullet"/>
      <w:lvlText w:val="•"/>
      <w:lvlJc w:val="left"/>
      <w:pPr>
        <w:tabs>
          <w:tab w:val="num" w:pos="5040"/>
        </w:tabs>
        <w:ind w:left="5040" w:hanging="360"/>
      </w:pPr>
      <w:rPr>
        <w:rFonts w:ascii="Arial" w:hAnsi="Arial" w:hint="default"/>
      </w:rPr>
    </w:lvl>
    <w:lvl w:ilvl="7" w:tplc="129E92B8" w:tentative="1">
      <w:start w:val="1"/>
      <w:numFmt w:val="bullet"/>
      <w:lvlText w:val="•"/>
      <w:lvlJc w:val="left"/>
      <w:pPr>
        <w:tabs>
          <w:tab w:val="num" w:pos="5760"/>
        </w:tabs>
        <w:ind w:left="5760" w:hanging="360"/>
      </w:pPr>
      <w:rPr>
        <w:rFonts w:ascii="Arial" w:hAnsi="Arial" w:hint="default"/>
      </w:rPr>
    </w:lvl>
    <w:lvl w:ilvl="8" w:tplc="060662FE" w:tentative="1">
      <w:start w:val="1"/>
      <w:numFmt w:val="bullet"/>
      <w:lvlText w:val="•"/>
      <w:lvlJc w:val="left"/>
      <w:pPr>
        <w:tabs>
          <w:tab w:val="num" w:pos="6480"/>
        </w:tabs>
        <w:ind w:left="6480" w:hanging="360"/>
      </w:pPr>
      <w:rPr>
        <w:rFonts w:ascii="Arial" w:hAnsi="Arial" w:hint="default"/>
      </w:rPr>
    </w:lvl>
  </w:abstractNum>
  <w:abstractNum w:abstractNumId="11">
    <w:nsid w:val="46D64D74"/>
    <w:multiLevelType w:val="hybridMultilevel"/>
    <w:tmpl w:val="57388DC2"/>
    <w:lvl w:ilvl="0" w:tplc="D90C2D50">
      <w:start w:val="1"/>
      <w:numFmt w:val="bullet"/>
      <w:lvlText w:val="•"/>
      <w:lvlJc w:val="left"/>
      <w:pPr>
        <w:tabs>
          <w:tab w:val="num" w:pos="720"/>
        </w:tabs>
        <w:ind w:left="720" w:hanging="360"/>
      </w:pPr>
      <w:rPr>
        <w:rFonts w:ascii="Arial" w:hAnsi="Arial" w:hint="default"/>
      </w:rPr>
    </w:lvl>
    <w:lvl w:ilvl="1" w:tplc="C0F053F0" w:tentative="1">
      <w:start w:val="1"/>
      <w:numFmt w:val="bullet"/>
      <w:lvlText w:val="•"/>
      <w:lvlJc w:val="left"/>
      <w:pPr>
        <w:tabs>
          <w:tab w:val="num" w:pos="1440"/>
        </w:tabs>
        <w:ind w:left="1440" w:hanging="360"/>
      </w:pPr>
      <w:rPr>
        <w:rFonts w:ascii="Arial" w:hAnsi="Arial" w:hint="default"/>
      </w:rPr>
    </w:lvl>
    <w:lvl w:ilvl="2" w:tplc="B0C04FFE" w:tentative="1">
      <w:start w:val="1"/>
      <w:numFmt w:val="bullet"/>
      <w:lvlText w:val="•"/>
      <w:lvlJc w:val="left"/>
      <w:pPr>
        <w:tabs>
          <w:tab w:val="num" w:pos="2160"/>
        </w:tabs>
        <w:ind w:left="2160" w:hanging="360"/>
      </w:pPr>
      <w:rPr>
        <w:rFonts w:ascii="Arial" w:hAnsi="Arial" w:hint="default"/>
      </w:rPr>
    </w:lvl>
    <w:lvl w:ilvl="3" w:tplc="42AE6C08" w:tentative="1">
      <w:start w:val="1"/>
      <w:numFmt w:val="bullet"/>
      <w:lvlText w:val="•"/>
      <w:lvlJc w:val="left"/>
      <w:pPr>
        <w:tabs>
          <w:tab w:val="num" w:pos="2880"/>
        </w:tabs>
        <w:ind w:left="2880" w:hanging="360"/>
      </w:pPr>
      <w:rPr>
        <w:rFonts w:ascii="Arial" w:hAnsi="Arial" w:hint="default"/>
      </w:rPr>
    </w:lvl>
    <w:lvl w:ilvl="4" w:tplc="FFBC9032" w:tentative="1">
      <w:start w:val="1"/>
      <w:numFmt w:val="bullet"/>
      <w:lvlText w:val="•"/>
      <w:lvlJc w:val="left"/>
      <w:pPr>
        <w:tabs>
          <w:tab w:val="num" w:pos="3600"/>
        </w:tabs>
        <w:ind w:left="3600" w:hanging="360"/>
      </w:pPr>
      <w:rPr>
        <w:rFonts w:ascii="Arial" w:hAnsi="Arial" w:hint="default"/>
      </w:rPr>
    </w:lvl>
    <w:lvl w:ilvl="5" w:tplc="3E54AAC0" w:tentative="1">
      <w:start w:val="1"/>
      <w:numFmt w:val="bullet"/>
      <w:lvlText w:val="•"/>
      <w:lvlJc w:val="left"/>
      <w:pPr>
        <w:tabs>
          <w:tab w:val="num" w:pos="4320"/>
        </w:tabs>
        <w:ind w:left="4320" w:hanging="360"/>
      </w:pPr>
      <w:rPr>
        <w:rFonts w:ascii="Arial" w:hAnsi="Arial" w:hint="default"/>
      </w:rPr>
    </w:lvl>
    <w:lvl w:ilvl="6" w:tplc="0D1AFB0C" w:tentative="1">
      <w:start w:val="1"/>
      <w:numFmt w:val="bullet"/>
      <w:lvlText w:val="•"/>
      <w:lvlJc w:val="left"/>
      <w:pPr>
        <w:tabs>
          <w:tab w:val="num" w:pos="5040"/>
        </w:tabs>
        <w:ind w:left="5040" w:hanging="360"/>
      </w:pPr>
      <w:rPr>
        <w:rFonts w:ascii="Arial" w:hAnsi="Arial" w:hint="default"/>
      </w:rPr>
    </w:lvl>
    <w:lvl w:ilvl="7" w:tplc="7E32A4F8" w:tentative="1">
      <w:start w:val="1"/>
      <w:numFmt w:val="bullet"/>
      <w:lvlText w:val="•"/>
      <w:lvlJc w:val="left"/>
      <w:pPr>
        <w:tabs>
          <w:tab w:val="num" w:pos="5760"/>
        </w:tabs>
        <w:ind w:left="5760" w:hanging="360"/>
      </w:pPr>
      <w:rPr>
        <w:rFonts w:ascii="Arial" w:hAnsi="Arial" w:hint="default"/>
      </w:rPr>
    </w:lvl>
    <w:lvl w:ilvl="8" w:tplc="61A0AF42" w:tentative="1">
      <w:start w:val="1"/>
      <w:numFmt w:val="bullet"/>
      <w:lvlText w:val="•"/>
      <w:lvlJc w:val="left"/>
      <w:pPr>
        <w:tabs>
          <w:tab w:val="num" w:pos="6480"/>
        </w:tabs>
        <w:ind w:left="6480" w:hanging="360"/>
      </w:pPr>
      <w:rPr>
        <w:rFonts w:ascii="Arial" w:hAnsi="Arial" w:hint="default"/>
      </w:rPr>
    </w:lvl>
  </w:abstractNum>
  <w:abstractNum w:abstractNumId="12">
    <w:nsid w:val="4A7A0166"/>
    <w:multiLevelType w:val="hybridMultilevel"/>
    <w:tmpl w:val="8E6672A4"/>
    <w:lvl w:ilvl="0" w:tplc="73840ED4">
      <w:start w:val="1"/>
      <w:numFmt w:val="bullet"/>
      <w:lvlText w:val="•"/>
      <w:lvlJc w:val="left"/>
      <w:pPr>
        <w:tabs>
          <w:tab w:val="num" w:pos="720"/>
        </w:tabs>
        <w:ind w:left="720" w:hanging="360"/>
      </w:pPr>
      <w:rPr>
        <w:rFonts w:ascii="Arial" w:hAnsi="Arial" w:hint="default"/>
      </w:rPr>
    </w:lvl>
    <w:lvl w:ilvl="1" w:tplc="2BA0FAC6" w:tentative="1">
      <w:start w:val="1"/>
      <w:numFmt w:val="bullet"/>
      <w:lvlText w:val="•"/>
      <w:lvlJc w:val="left"/>
      <w:pPr>
        <w:tabs>
          <w:tab w:val="num" w:pos="1440"/>
        </w:tabs>
        <w:ind w:left="1440" w:hanging="360"/>
      </w:pPr>
      <w:rPr>
        <w:rFonts w:ascii="Arial" w:hAnsi="Arial" w:hint="default"/>
      </w:rPr>
    </w:lvl>
    <w:lvl w:ilvl="2" w:tplc="2D522A52" w:tentative="1">
      <w:start w:val="1"/>
      <w:numFmt w:val="bullet"/>
      <w:lvlText w:val="•"/>
      <w:lvlJc w:val="left"/>
      <w:pPr>
        <w:tabs>
          <w:tab w:val="num" w:pos="2160"/>
        </w:tabs>
        <w:ind w:left="2160" w:hanging="360"/>
      </w:pPr>
      <w:rPr>
        <w:rFonts w:ascii="Arial" w:hAnsi="Arial" w:hint="default"/>
      </w:rPr>
    </w:lvl>
    <w:lvl w:ilvl="3" w:tplc="F7E4A9C2" w:tentative="1">
      <w:start w:val="1"/>
      <w:numFmt w:val="bullet"/>
      <w:lvlText w:val="•"/>
      <w:lvlJc w:val="left"/>
      <w:pPr>
        <w:tabs>
          <w:tab w:val="num" w:pos="2880"/>
        </w:tabs>
        <w:ind w:left="2880" w:hanging="360"/>
      </w:pPr>
      <w:rPr>
        <w:rFonts w:ascii="Arial" w:hAnsi="Arial" w:hint="default"/>
      </w:rPr>
    </w:lvl>
    <w:lvl w:ilvl="4" w:tplc="1E2CE2FA" w:tentative="1">
      <w:start w:val="1"/>
      <w:numFmt w:val="bullet"/>
      <w:lvlText w:val="•"/>
      <w:lvlJc w:val="left"/>
      <w:pPr>
        <w:tabs>
          <w:tab w:val="num" w:pos="3600"/>
        </w:tabs>
        <w:ind w:left="3600" w:hanging="360"/>
      </w:pPr>
      <w:rPr>
        <w:rFonts w:ascii="Arial" w:hAnsi="Arial" w:hint="default"/>
      </w:rPr>
    </w:lvl>
    <w:lvl w:ilvl="5" w:tplc="27DA29B6" w:tentative="1">
      <w:start w:val="1"/>
      <w:numFmt w:val="bullet"/>
      <w:lvlText w:val="•"/>
      <w:lvlJc w:val="left"/>
      <w:pPr>
        <w:tabs>
          <w:tab w:val="num" w:pos="4320"/>
        </w:tabs>
        <w:ind w:left="4320" w:hanging="360"/>
      </w:pPr>
      <w:rPr>
        <w:rFonts w:ascii="Arial" w:hAnsi="Arial" w:hint="default"/>
      </w:rPr>
    </w:lvl>
    <w:lvl w:ilvl="6" w:tplc="B00A164E" w:tentative="1">
      <w:start w:val="1"/>
      <w:numFmt w:val="bullet"/>
      <w:lvlText w:val="•"/>
      <w:lvlJc w:val="left"/>
      <w:pPr>
        <w:tabs>
          <w:tab w:val="num" w:pos="5040"/>
        </w:tabs>
        <w:ind w:left="5040" w:hanging="360"/>
      </w:pPr>
      <w:rPr>
        <w:rFonts w:ascii="Arial" w:hAnsi="Arial" w:hint="default"/>
      </w:rPr>
    </w:lvl>
    <w:lvl w:ilvl="7" w:tplc="EF1468CA" w:tentative="1">
      <w:start w:val="1"/>
      <w:numFmt w:val="bullet"/>
      <w:lvlText w:val="•"/>
      <w:lvlJc w:val="left"/>
      <w:pPr>
        <w:tabs>
          <w:tab w:val="num" w:pos="5760"/>
        </w:tabs>
        <w:ind w:left="5760" w:hanging="360"/>
      </w:pPr>
      <w:rPr>
        <w:rFonts w:ascii="Arial" w:hAnsi="Arial" w:hint="default"/>
      </w:rPr>
    </w:lvl>
    <w:lvl w:ilvl="8" w:tplc="913404BA" w:tentative="1">
      <w:start w:val="1"/>
      <w:numFmt w:val="bullet"/>
      <w:lvlText w:val="•"/>
      <w:lvlJc w:val="left"/>
      <w:pPr>
        <w:tabs>
          <w:tab w:val="num" w:pos="6480"/>
        </w:tabs>
        <w:ind w:left="6480" w:hanging="360"/>
      </w:pPr>
      <w:rPr>
        <w:rFonts w:ascii="Arial" w:hAnsi="Arial" w:hint="default"/>
      </w:rPr>
    </w:lvl>
  </w:abstractNum>
  <w:abstractNum w:abstractNumId="13">
    <w:nsid w:val="4B8E4CDA"/>
    <w:multiLevelType w:val="hybridMultilevel"/>
    <w:tmpl w:val="35D46C38"/>
    <w:lvl w:ilvl="0" w:tplc="4136FE80">
      <w:start w:val="1"/>
      <w:numFmt w:val="bullet"/>
      <w:lvlText w:val="•"/>
      <w:lvlJc w:val="left"/>
      <w:pPr>
        <w:tabs>
          <w:tab w:val="num" w:pos="720"/>
        </w:tabs>
        <w:ind w:left="720" w:hanging="360"/>
      </w:pPr>
      <w:rPr>
        <w:rFonts w:ascii="Arial" w:hAnsi="Arial" w:hint="default"/>
      </w:rPr>
    </w:lvl>
    <w:lvl w:ilvl="1" w:tplc="1176518C" w:tentative="1">
      <w:start w:val="1"/>
      <w:numFmt w:val="bullet"/>
      <w:lvlText w:val="•"/>
      <w:lvlJc w:val="left"/>
      <w:pPr>
        <w:tabs>
          <w:tab w:val="num" w:pos="1440"/>
        </w:tabs>
        <w:ind w:left="1440" w:hanging="360"/>
      </w:pPr>
      <w:rPr>
        <w:rFonts w:ascii="Arial" w:hAnsi="Arial" w:hint="default"/>
      </w:rPr>
    </w:lvl>
    <w:lvl w:ilvl="2" w:tplc="F2983890" w:tentative="1">
      <w:start w:val="1"/>
      <w:numFmt w:val="bullet"/>
      <w:lvlText w:val="•"/>
      <w:lvlJc w:val="left"/>
      <w:pPr>
        <w:tabs>
          <w:tab w:val="num" w:pos="2160"/>
        </w:tabs>
        <w:ind w:left="2160" w:hanging="360"/>
      </w:pPr>
      <w:rPr>
        <w:rFonts w:ascii="Arial" w:hAnsi="Arial" w:hint="default"/>
      </w:rPr>
    </w:lvl>
    <w:lvl w:ilvl="3" w:tplc="7EB201E6" w:tentative="1">
      <w:start w:val="1"/>
      <w:numFmt w:val="bullet"/>
      <w:lvlText w:val="•"/>
      <w:lvlJc w:val="left"/>
      <w:pPr>
        <w:tabs>
          <w:tab w:val="num" w:pos="2880"/>
        </w:tabs>
        <w:ind w:left="2880" w:hanging="360"/>
      </w:pPr>
      <w:rPr>
        <w:rFonts w:ascii="Arial" w:hAnsi="Arial" w:hint="default"/>
      </w:rPr>
    </w:lvl>
    <w:lvl w:ilvl="4" w:tplc="4FC80C20" w:tentative="1">
      <w:start w:val="1"/>
      <w:numFmt w:val="bullet"/>
      <w:lvlText w:val="•"/>
      <w:lvlJc w:val="left"/>
      <w:pPr>
        <w:tabs>
          <w:tab w:val="num" w:pos="3600"/>
        </w:tabs>
        <w:ind w:left="3600" w:hanging="360"/>
      </w:pPr>
      <w:rPr>
        <w:rFonts w:ascii="Arial" w:hAnsi="Arial" w:hint="default"/>
      </w:rPr>
    </w:lvl>
    <w:lvl w:ilvl="5" w:tplc="882A2352" w:tentative="1">
      <w:start w:val="1"/>
      <w:numFmt w:val="bullet"/>
      <w:lvlText w:val="•"/>
      <w:lvlJc w:val="left"/>
      <w:pPr>
        <w:tabs>
          <w:tab w:val="num" w:pos="4320"/>
        </w:tabs>
        <w:ind w:left="4320" w:hanging="360"/>
      </w:pPr>
      <w:rPr>
        <w:rFonts w:ascii="Arial" w:hAnsi="Arial" w:hint="default"/>
      </w:rPr>
    </w:lvl>
    <w:lvl w:ilvl="6" w:tplc="4B36D460" w:tentative="1">
      <w:start w:val="1"/>
      <w:numFmt w:val="bullet"/>
      <w:lvlText w:val="•"/>
      <w:lvlJc w:val="left"/>
      <w:pPr>
        <w:tabs>
          <w:tab w:val="num" w:pos="5040"/>
        </w:tabs>
        <w:ind w:left="5040" w:hanging="360"/>
      </w:pPr>
      <w:rPr>
        <w:rFonts w:ascii="Arial" w:hAnsi="Arial" w:hint="default"/>
      </w:rPr>
    </w:lvl>
    <w:lvl w:ilvl="7" w:tplc="E4DC51F0" w:tentative="1">
      <w:start w:val="1"/>
      <w:numFmt w:val="bullet"/>
      <w:lvlText w:val="•"/>
      <w:lvlJc w:val="left"/>
      <w:pPr>
        <w:tabs>
          <w:tab w:val="num" w:pos="5760"/>
        </w:tabs>
        <w:ind w:left="5760" w:hanging="360"/>
      </w:pPr>
      <w:rPr>
        <w:rFonts w:ascii="Arial" w:hAnsi="Arial" w:hint="default"/>
      </w:rPr>
    </w:lvl>
    <w:lvl w:ilvl="8" w:tplc="E1CCF260" w:tentative="1">
      <w:start w:val="1"/>
      <w:numFmt w:val="bullet"/>
      <w:lvlText w:val="•"/>
      <w:lvlJc w:val="left"/>
      <w:pPr>
        <w:tabs>
          <w:tab w:val="num" w:pos="6480"/>
        </w:tabs>
        <w:ind w:left="6480" w:hanging="360"/>
      </w:pPr>
      <w:rPr>
        <w:rFonts w:ascii="Arial" w:hAnsi="Arial" w:hint="default"/>
      </w:rPr>
    </w:lvl>
  </w:abstractNum>
  <w:abstractNum w:abstractNumId="14">
    <w:nsid w:val="50DC5F1B"/>
    <w:multiLevelType w:val="hybridMultilevel"/>
    <w:tmpl w:val="90F23E22"/>
    <w:lvl w:ilvl="0" w:tplc="E7A8D17E">
      <w:start w:val="1"/>
      <w:numFmt w:val="bullet"/>
      <w:lvlText w:val="•"/>
      <w:lvlJc w:val="left"/>
      <w:pPr>
        <w:tabs>
          <w:tab w:val="num" w:pos="720"/>
        </w:tabs>
        <w:ind w:left="720" w:hanging="360"/>
      </w:pPr>
      <w:rPr>
        <w:rFonts w:ascii="Arial" w:hAnsi="Arial" w:hint="default"/>
      </w:rPr>
    </w:lvl>
    <w:lvl w:ilvl="1" w:tplc="8DE89E6A" w:tentative="1">
      <w:start w:val="1"/>
      <w:numFmt w:val="bullet"/>
      <w:lvlText w:val="•"/>
      <w:lvlJc w:val="left"/>
      <w:pPr>
        <w:tabs>
          <w:tab w:val="num" w:pos="1440"/>
        </w:tabs>
        <w:ind w:left="1440" w:hanging="360"/>
      </w:pPr>
      <w:rPr>
        <w:rFonts w:ascii="Arial" w:hAnsi="Arial" w:hint="default"/>
      </w:rPr>
    </w:lvl>
    <w:lvl w:ilvl="2" w:tplc="F176F99E" w:tentative="1">
      <w:start w:val="1"/>
      <w:numFmt w:val="bullet"/>
      <w:lvlText w:val="•"/>
      <w:lvlJc w:val="left"/>
      <w:pPr>
        <w:tabs>
          <w:tab w:val="num" w:pos="2160"/>
        </w:tabs>
        <w:ind w:left="2160" w:hanging="360"/>
      </w:pPr>
      <w:rPr>
        <w:rFonts w:ascii="Arial" w:hAnsi="Arial" w:hint="default"/>
      </w:rPr>
    </w:lvl>
    <w:lvl w:ilvl="3" w:tplc="DB3A035C" w:tentative="1">
      <w:start w:val="1"/>
      <w:numFmt w:val="bullet"/>
      <w:lvlText w:val="•"/>
      <w:lvlJc w:val="left"/>
      <w:pPr>
        <w:tabs>
          <w:tab w:val="num" w:pos="2880"/>
        </w:tabs>
        <w:ind w:left="2880" w:hanging="360"/>
      </w:pPr>
      <w:rPr>
        <w:rFonts w:ascii="Arial" w:hAnsi="Arial" w:hint="default"/>
      </w:rPr>
    </w:lvl>
    <w:lvl w:ilvl="4" w:tplc="1EC4A0EA" w:tentative="1">
      <w:start w:val="1"/>
      <w:numFmt w:val="bullet"/>
      <w:lvlText w:val="•"/>
      <w:lvlJc w:val="left"/>
      <w:pPr>
        <w:tabs>
          <w:tab w:val="num" w:pos="3600"/>
        </w:tabs>
        <w:ind w:left="3600" w:hanging="360"/>
      </w:pPr>
      <w:rPr>
        <w:rFonts w:ascii="Arial" w:hAnsi="Arial" w:hint="default"/>
      </w:rPr>
    </w:lvl>
    <w:lvl w:ilvl="5" w:tplc="E1367550" w:tentative="1">
      <w:start w:val="1"/>
      <w:numFmt w:val="bullet"/>
      <w:lvlText w:val="•"/>
      <w:lvlJc w:val="left"/>
      <w:pPr>
        <w:tabs>
          <w:tab w:val="num" w:pos="4320"/>
        </w:tabs>
        <w:ind w:left="4320" w:hanging="360"/>
      </w:pPr>
      <w:rPr>
        <w:rFonts w:ascii="Arial" w:hAnsi="Arial" w:hint="default"/>
      </w:rPr>
    </w:lvl>
    <w:lvl w:ilvl="6" w:tplc="EE664778" w:tentative="1">
      <w:start w:val="1"/>
      <w:numFmt w:val="bullet"/>
      <w:lvlText w:val="•"/>
      <w:lvlJc w:val="left"/>
      <w:pPr>
        <w:tabs>
          <w:tab w:val="num" w:pos="5040"/>
        </w:tabs>
        <w:ind w:left="5040" w:hanging="360"/>
      </w:pPr>
      <w:rPr>
        <w:rFonts w:ascii="Arial" w:hAnsi="Arial" w:hint="default"/>
      </w:rPr>
    </w:lvl>
    <w:lvl w:ilvl="7" w:tplc="44F82952" w:tentative="1">
      <w:start w:val="1"/>
      <w:numFmt w:val="bullet"/>
      <w:lvlText w:val="•"/>
      <w:lvlJc w:val="left"/>
      <w:pPr>
        <w:tabs>
          <w:tab w:val="num" w:pos="5760"/>
        </w:tabs>
        <w:ind w:left="5760" w:hanging="360"/>
      </w:pPr>
      <w:rPr>
        <w:rFonts w:ascii="Arial" w:hAnsi="Arial" w:hint="default"/>
      </w:rPr>
    </w:lvl>
    <w:lvl w:ilvl="8" w:tplc="87CAC890" w:tentative="1">
      <w:start w:val="1"/>
      <w:numFmt w:val="bullet"/>
      <w:lvlText w:val="•"/>
      <w:lvlJc w:val="left"/>
      <w:pPr>
        <w:tabs>
          <w:tab w:val="num" w:pos="6480"/>
        </w:tabs>
        <w:ind w:left="6480" w:hanging="360"/>
      </w:pPr>
      <w:rPr>
        <w:rFonts w:ascii="Arial" w:hAnsi="Arial" w:hint="default"/>
      </w:rPr>
    </w:lvl>
  </w:abstractNum>
  <w:abstractNum w:abstractNumId="15">
    <w:nsid w:val="545169C7"/>
    <w:multiLevelType w:val="hybridMultilevel"/>
    <w:tmpl w:val="FB3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62A2D"/>
    <w:multiLevelType w:val="hybridMultilevel"/>
    <w:tmpl w:val="5C7A1932"/>
    <w:lvl w:ilvl="0" w:tplc="1C8469D0">
      <w:start w:val="1"/>
      <w:numFmt w:val="bullet"/>
      <w:lvlText w:val="•"/>
      <w:lvlJc w:val="left"/>
      <w:pPr>
        <w:tabs>
          <w:tab w:val="num" w:pos="720"/>
        </w:tabs>
        <w:ind w:left="720" w:hanging="360"/>
      </w:pPr>
      <w:rPr>
        <w:rFonts w:ascii="Arial" w:hAnsi="Arial" w:hint="default"/>
      </w:rPr>
    </w:lvl>
    <w:lvl w:ilvl="1" w:tplc="BE16CC9E" w:tentative="1">
      <w:start w:val="1"/>
      <w:numFmt w:val="bullet"/>
      <w:lvlText w:val="•"/>
      <w:lvlJc w:val="left"/>
      <w:pPr>
        <w:tabs>
          <w:tab w:val="num" w:pos="1440"/>
        </w:tabs>
        <w:ind w:left="1440" w:hanging="360"/>
      </w:pPr>
      <w:rPr>
        <w:rFonts w:ascii="Arial" w:hAnsi="Arial" w:hint="default"/>
      </w:rPr>
    </w:lvl>
    <w:lvl w:ilvl="2" w:tplc="67E06704" w:tentative="1">
      <w:start w:val="1"/>
      <w:numFmt w:val="bullet"/>
      <w:lvlText w:val="•"/>
      <w:lvlJc w:val="left"/>
      <w:pPr>
        <w:tabs>
          <w:tab w:val="num" w:pos="2160"/>
        </w:tabs>
        <w:ind w:left="2160" w:hanging="360"/>
      </w:pPr>
      <w:rPr>
        <w:rFonts w:ascii="Arial" w:hAnsi="Arial" w:hint="default"/>
      </w:rPr>
    </w:lvl>
    <w:lvl w:ilvl="3" w:tplc="A4B06604" w:tentative="1">
      <w:start w:val="1"/>
      <w:numFmt w:val="bullet"/>
      <w:lvlText w:val="•"/>
      <w:lvlJc w:val="left"/>
      <w:pPr>
        <w:tabs>
          <w:tab w:val="num" w:pos="2880"/>
        </w:tabs>
        <w:ind w:left="2880" w:hanging="360"/>
      </w:pPr>
      <w:rPr>
        <w:rFonts w:ascii="Arial" w:hAnsi="Arial" w:hint="default"/>
      </w:rPr>
    </w:lvl>
    <w:lvl w:ilvl="4" w:tplc="0CE88C96" w:tentative="1">
      <w:start w:val="1"/>
      <w:numFmt w:val="bullet"/>
      <w:lvlText w:val="•"/>
      <w:lvlJc w:val="left"/>
      <w:pPr>
        <w:tabs>
          <w:tab w:val="num" w:pos="3600"/>
        </w:tabs>
        <w:ind w:left="3600" w:hanging="360"/>
      </w:pPr>
      <w:rPr>
        <w:rFonts w:ascii="Arial" w:hAnsi="Arial" w:hint="default"/>
      </w:rPr>
    </w:lvl>
    <w:lvl w:ilvl="5" w:tplc="D08C3450" w:tentative="1">
      <w:start w:val="1"/>
      <w:numFmt w:val="bullet"/>
      <w:lvlText w:val="•"/>
      <w:lvlJc w:val="left"/>
      <w:pPr>
        <w:tabs>
          <w:tab w:val="num" w:pos="4320"/>
        </w:tabs>
        <w:ind w:left="4320" w:hanging="360"/>
      </w:pPr>
      <w:rPr>
        <w:rFonts w:ascii="Arial" w:hAnsi="Arial" w:hint="default"/>
      </w:rPr>
    </w:lvl>
    <w:lvl w:ilvl="6" w:tplc="555AE1E4" w:tentative="1">
      <w:start w:val="1"/>
      <w:numFmt w:val="bullet"/>
      <w:lvlText w:val="•"/>
      <w:lvlJc w:val="left"/>
      <w:pPr>
        <w:tabs>
          <w:tab w:val="num" w:pos="5040"/>
        </w:tabs>
        <w:ind w:left="5040" w:hanging="360"/>
      </w:pPr>
      <w:rPr>
        <w:rFonts w:ascii="Arial" w:hAnsi="Arial" w:hint="default"/>
      </w:rPr>
    </w:lvl>
    <w:lvl w:ilvl="7" w:tplc="78B432A2" w:tentative="1">
      <w:start w:val="1"/>
      <w:numFmt w:val="bullet"/>
      <w:lvlText w:val="•"/>
      <w:lvlJc w:val="left"/>
      <w:pPr>
        <w:tabs>
          <w:tab w:val="num" w:pos="5760"/>
        </w:tabs>
        <w:ind w:left="5760" w:hanging="360"/>
      </w:pPr>
      <w:rPr>
        <w:rFonts w:ascii="Arial" w:hAnsi="Arial" w:hint="default"/>
      </w:rPr>
    </w:lvl>
    <w:lvl w:ilvl="8" w:tplc="E92E2554" w:tentative="1">
      <w:start w:val="1"/>
      <w:numFmt w:val="bullet"/>
      <w:lvlText w:val="•"/>
      <w:lvlJc w:val="left"/>
      <w:pPr>
        <w:tabs>
          <w:tab w:val="num" w:pos="6480"/>
        </w:tabs>
        <w:ind w:left="6480" w:hanging="360"/>
      </w:pPr>
      <w:rPr>
        <w:rFonts w:ascii="Arial" w:hAnsi="Arial" w:hint="default"/>
      </w:rPr>
    </w:lvl>
  </w:abstractNum>
  <w:abstractNum w:abstractNumId="17">
    <w:nsid w:val="57E71460"/>
    <w:multiLevelType w:val="hybridMultilevel"/>
    <w:tmpl w:val="D6483E94"/>
    <w:lvl w:ilvl="0" w:tplc="368E31E8">
      <w:start w:val="1"/>
      <w:numFmt w:val="bullet"/>
      <w:lvlText w:val="•"/>
      <w:lvlJc w:val="left"/>
      <w:pPr>
        <w:tabs>
          <w:tab w:val="num" w:pos="720"/>
        </w:tabs>
        <w:ind w:left="720" w:hanging="360"/>
      </w:pPr>
      <w:rPr>
        <w:rFonts w:ascii="Arial" w:hAnsi="Arial" w:hint="default"/>
      </w:rPr>
    </w:lvl>
    <w:lvl w:ilvl="1" w:tplc="0062F6F4" w:tentative="1">
      <w:start w:val="1"/>
      <w:numFmt w:val="bullet"/>
      <w:lvlText w:val="•"/>
      <w:lvlJc w:val="left"/>
      <w:pPr>
        <w:tabs>
          <w:tab w:val="num" w:pos="1440"/>
        </w:tabs>
        <w:ind w:left="1440" w:hanging="360"/>
      </w:pPr>
      <w:rPr>
        <w:rFonts w:ascii="Arial" w:hAnsi="Arial" w:hint="default"/>
      </w:rPr>
    </w:lvl>
    <w:lvl w:ilvl="2" w:tplc="7A1E590E" w:tentative="1">
      <w:start w:val="1"/>
      <w:numFmt w:val="bullet"/>
      <w:lvlText w:val="•"/>
      <w:lvlJc w:val="left"/>
      <w:pPr>
        <w:tabs>
          <w:tab w:val="num" w:pos="2160"/>
        </w:tabs>
        <w:ind w:left="2160" w:hanging="360"/>
      </w:pPr>
      <w:rPr>
        <w:rFonts w:ascii="Arial" w:hAnsi="Arial" w:hint="default"/>
      </w:rPr>
    </w:lvl>
    <w:lvl w:ilvl="3" w:tplc="D5BE8C58" w:tentative="1">
      <w:start w:val="1"/>
      <w:numFmt w:val="bullet"/>
      <w:lvlText w:val="•"/>
      <w:lvlJc w:val="left"/>
      <w:pPr>
        <w:tabs>
          <w:tab w:val="num" w:pos="2880"/>
        </w:tabs>
        <w:ind w:left="2880" w:hanging="360"/>
      </w:pPr>
      <w:rPr>
        <w:rFonts w:ascii="Arial" w:hAnsi="Arial" w:hint="default"/>
      </w:rPr>
    </w:lvl>
    <w:lvl w:ilvl="4" w:tplc="782A6B80" w:tentative="1">
      <w:start w:val="1"/>
      <w:numFmt w:val="bullet"/>
      <w:lvlText w:val="•"/>
      <w:lvlJc w:val="left"/>
      <w:pPr>
        <w:tabs>
          <w:tab w:val="num" w:pos="3600"/>
        </w:tabs>
        <w:ind w:left="3600" w:hanging="360"/>
      </w:pPr>
      <w:rPr>
        <w:rFonts w:ascii="Arial" w:hAnsi="Arial" w:hint="default"/>
      </w:rPr>
    </w:lvl>
    <w:lvl w:ilvl="5" w:tplc="67EC3CAC" w:tentative="1">
      <w:start w:val="1"/>
      <w:numFmt w:val="bullet"/>
      <w:lvlText w:val="•"/>
      <w:lvlJc w:val="left"/>
      <w:pPr>
        <w:tabs>
          <w:tab w:val="num" w:pos="4320"/>
        </w:tabs>
        <w:ind w:left="4320" w:hanging="360"/>
      </w:pPr>
      <w:rPr>
        <w:rFonts w:ascii="Arial" w:hAnsi="Arial" w:hint="default"/>
      </w:rPr>
    </w:lvl>
    <w:lvl w:ilvl="6" w:tplc="E1180CFA" w:tentative="1">
      <w:start w:val="1"/>
      <w:numFmt w:val="bullet"/>
      <w:lvlText w:val="•"/>
      <w:lvlJc w:val="left"/>
      <w:pPr>
        <w:tabs>
          <w:tab w:val="num" w:pos="5040"/>
        </w:tabs>
        <w:ind w:left="5040" w:hanging="360"/>
      </w:pPr>
      <w:rPr>
        <w:rFonts w:ascii="Arial" w:hAnsi="Arial" w:hint="default"/>
      </w:rPr>
    </w:lvl>
    <w:lvl w:ilvl="7" w:tplc="1CE02424" w:tentative="1">
      <w:start w:val="1"/>
      <w:numFmt w:val="bullet"/>
      <w:lvlText w:val="•"/>
      <w:lvlJc w:val="left"/>
      <w:pPr>
        <w:tabs>
          <w:tab w:val="num" w:pos="5760"/>
        </w:tabs>
        <w:ind w:left="5760" w:hanging="360"/>
      </w:pPr>
      <w:rPr>
        <w:rFonts w:ascii="Arial" w:hAnsi="Arial" w:hint="default"/>
      </w:rPr>
    </w:lvl>
    <w:lvl w:ilvl="8" w:tplc="01BAB82C" w:tentative="1">
      <w:start w:val="1"/>
      <w:numFmt w:val="bullet"/>
      <w:lvlText w:val="•"/>
      <w:lvlJc w:val="left"/>
      <w:pPr>
        <w:tabs>
          <w:tab w:val="num" w:pos="6480"/>
        </w:tabs>
        <w:ind w:left="6480" w:hanging="360"/>
      </w:pPr>
      <w:rPr>
        <w:rFonts w:ascii="Arial" w:hAnsi="Arial" w:hint="default"/>
      </w:rPr>
    </w:lvl>
  </w:abstractNum>
  <w:abstractNum w:abstractNumId="18">
    <w:nsid w:val="584B6AFB"/>
    <w:multiLevelType w:val="hybridMultilevel"/>
    <w:tmpl w:val="BE6CEBD8"/>
    <w:lvl w:ilvl="0" w:tplc="461038B8">
      <w:start w:val="1"/>
      <w:numFmt w:val="bullet"/>
      <w:lvlText w:val="•"/>
      <w:lvlJc w:val="left"/>
      <w:pPr>
        <w:tabs>
          <w:tab w:val="num" w:pos="720"/>
        </w:tabs>
        <w:ind w:left="720" w:hanging="360"/>
      </w:pPr>
      <w:rPr>
        <w:rFonts w:ascii="Arial" w:hAnsi="Arial" w:hint="default"/>
      </w:rPr>
    </w:lvl>
    <w:lvl w:ilvl="1" w:tplc="7932DE2A" w:tentative="1">
      <w:start w:val="1"/>
      <w:numFmt w:val="bullet"/>
      <w:lvlText w:val="•"/>
      <w:lvlJc w:val="left"/>
      <w:pPr>
        <w:tabs>
          <w:tab w:val="num" w:pos="1440"/>
        </w:tabs>
        <w:ind w:left="1440" w:hanging="360"/>
      </w:pPr>
      <w:rPr>
        <w:rFonts w:ascii="Arial" w:hAnsi="Arial" w:hint="default"/>
      </w:rPr>
    </w:lvl>
    <w:lvl w:ilvl="2" w:tplc="AA226D06" w:tentative="1">
      <w:start w:val="1"/>
      <w:numFmt w:val="bullet"/>
      <w:lvlText w:val="•"/>
      <w:lvlJc w:val="left"/>
      <w:pPr>
        <w:tabs>
          <w:tab w:val="num" w:pos="2160"/>
        </w:tabs>
        <w:ind w:left="2160" w:hanging="360"/>
      </w:pPr>
      <w:rPr>
        <w:rFonts w:ascii="Arial" w:hAnsi="Arial" w:hint="default"/>
      </w:rPr>
    </w:lvl>
    <w:lvl w:ilvl="3" w:tplc="FFAC1BEE" w:tentative="1">
      <w:start w:val="1"/>
      <w:numFmt w:val="bullet"/>
      <w:lvlText w:val="•"/>
      <w:lvlJc w:val="left"/>
      <w:pPr>
        <w:tabs>
          <w:tab w:val="num" w:pos="2880"/>
        </w:tabs>
        <w:ind w:left="2880" w:hanging="360"/>
      </w:pPr>
      <w:rPr>
        <w:rFonts w:ascii="Arial" w:hAnsi="Arial" w:hint="default"/>
      </w:rPr>
    </w:lvl>
    <w:lvl w:ilvl="4" w:tplc="D6EE1466" w:tentative="1">
      <w:start w:val="1"/>
      <w:numFmt w:val="bullet"/>
      <w:lvlText w:val="•"/>
      <w:lvlJc w:val="left"/>
      <w:pPr>
        <w:tabs>
          <w:tab w:val="num" w:pos="3600"/>
        </w:tabs>
        <w:ind w:left="3600" w:hanging="360"/>
      </w:pPr>
      <w:rPr>
        <w:rFonts w:ascii="Arial" w:hAnsi="Arial" w:hint="default"/>
      </w:rPr>
    </w:lvl>
    <w:lvl w:ilvl="5" w:tplc="09DCA97C" w:tentative="1">
      <w:start w:val="1"/>
      <w:numFmt w:val="bullet"/>
      <w:lvlText w:val="•"/>
      <w:lvlJc w:val="left"/>
      <w:pPr>
        <w:tabs>
          <w:tab w:val="num" w:pos="4320"/>
        </w:tabs>
        <w:ind w:left="4320" w:hanging="360"/>
      </w:pPr>
      <w:rPr>
        <w:rFonts w:ascii="Arial" w:hAnsi="Arial" w:hint="default"/>
      </w:rPr>
    </w:lvl>
    <w:lvl w:ilvl="6" w:tplc="86D65F46" w:tentative="1">
      <w:start w:val="1"/>
      <w:numFmt w:val="bullet"/>
      <w:lvlText w:val="•"/>
      <w:lvlJc w:val="left"/>
      <w:pPr>
        <w:tabs>
          <w:tab w:val="num" w:pos="5040"/>
        </w:tabs>
        <w:ind w:left="5040" w:hanging="360"/>
      </w:pPr>
      <w:rPr>
        <w:rFonts w:ascii="Arial" w:hAnsi="Arial" w:hint="default"/>
      </w:rPr>
    </w:lvl>
    <w:lvl w:ilvl="7" w:tplc="9DDEEBCE" w:tentative="1">
      <w:start w:val="1"/>
      <w:numFmt w:val="bullet"/>
      <w:lvlText w:val="•"/>
      <w:lvlJc w:val="left"/>
      <w:pPr>
        <w:tabs>
          <w:tab w:val="num" w:pos="5760"/>
        </w:tabs>
        <w:ind w:left="5760" w:hanging="360"/>
      </w:pPr>
      <w:rPr>
        <w:rFonts w:ascii="Arial" w:hAnsi="Arial" w:hint="default"/>
      </w:rPr>
    </w:lvl>
    <w:lvl w:ilvl="8" w:tplc="C31A5FE4" w:tentative="1">
      <w:start w:val="1"/>
      <w:numFmt w:val="bullet"/>
      <w:lvlText w:val="•"/>
      <w:lvlJc w:val="left"/>
      <w:pPr>
        <w:tabs>
          <w:tab w:val="num" w:pos="6480"/>
        </w:tabs>
        <w:ind w:left="6480" w:hanging="360"/>
      </w:pPr>
      <w:rPr>
        <w:rFonts w:ascii="Arial" w:hAnsi="Arial" w:hint="default"/>
      </w:rPr>
    </w:lvl>
  </w:abstractNum>
  <w:abstractNum w:abstractNumId="19">
    <w:nsid w:val="5C9F79C1"/>
    <w:multiLevelType w:val="hybridMultilevel"/>
    <w:tmpl w:val="731A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722F1"/>
    <w:multiLevelType w:val="hybridMultilevel"/>
    <w:tmpl w:val="6F6E64BE"/>
    <w:lvl w:ilvl="0" w:tplc="2BB40CA8">
      <w:start w:val="1"/>
      <w:numFmt w:val="bullet"/>
      <w:lvlText w:val="•"/>
      <w:lvlJc w:val="left"/>
      <w:pPr>
        <w:tabs>
          <w:tab w:val="num" w:pos="720"/>
        </w:tabs>
        <w:ind w:left="720" w:hanging="360"/>
      </w:pPr>
      <w:rPr>
        <w:rFonts w:ascii="Arial" w:hAnsi="Arial" w:hint="default"/>
      </w:rPr>
    </w:lvl>
    <w:lvl w:ilvl="1" w:tplc="03C61B7A" w:tentative="1">
      <w:start w:val="1"/>
      <w:numFmt w:val="bullet"/>
      <w:lvlText w:val="•"/>
      <w:lvlJc w:val="left"/>
      <w:pPr>
        <w:tabs>
          <w:tab w:val="num" w:pos="1440"/>
        </w:tabs>
        <w:ind w:left="1440" w:hanging="360"/>
      </w:pPr>
      <w:rPr>
        <w:rFonts w:ascii="Arial" w:hAnsi="Arial" w:hint="default"/>
      </w:rPr>
    </w:lvl>
    <w:lvl w:ilvl="2" w:tplc="7340CBDA" w:tentative="1">
      <w:start w:val="1"/>
      <w:numFmt w:val="bullet"/>
      <w:lvlText w:val="•"/>
      <w:lvlJc w:val="left"/>
      <w:pPr>
        <w:tabs>
          <w:tab w:val="num" w:pos="2160"/>
        </w:tabs>
        <w:ind w:left="2160" w:hanging="360"/>
      </w:pPr>
      <w:rPr>
        <w:rFonts w:ascii="Arial" w:hAnsi="Arial" w:hint="default"/>
      </w:rPr>
    </w:lvl>
    <w:lvl w:ilvl="3" w:tplc="FB30FDE6" w:tentative="1">
      <w:start w:val="1"/>
      <w:numFmt w:val="bullet"/>
      <w:lvlText w:val="•"/>
      <w:lvlJc w:val="left"/>
      <w:pPr>
        <w:tabs>
          <w:tab w:val="num" w:pos="2880"/>
        </w:tabs>
        <w:ind w:left="2880" w:hanging="360"/>
      </w:pPr>
      <w:rPr>
        <w:rFonts w:ascii="Arial" w:hAnsi="Arial" w:hint="default"/>
      </w:rPr>
    </w:lvl>
    <w:lvl w:ilvl="4" w:tplc="2AF67100" w:tentative="1">
      <w:start w:val="1"/>
      <w:numFmt w:val="bullet"/>
      <w:lvlText w:val="•"/>
      <w:lvlJc w:val="left"/>
      <w:pPr>
        <w:tabs>
          <w:tab w:val="num" w:pos="3600"/>
        </w:tabs>
        <w:ind w:left="3600" w:hanging="360"/>
      </w:pPr>
      <w:rPr>
        <w:rFonts w:ascii="Arial" w:hAnsi="Arial" w:hint="default"/>
      </w:rPr>
    </w:lvl>
    <w:lvl w:ilvl="5" w:tplc="8A0A0680" w:tentative="1">
      <w:start w:val="1"/>
      <w:numFmt w:val="bullet"/>
      <w:lvlText w:val="•"/>
      <w:lvlJc w:val="left"/>
      <w:pPr>
        <w:tabs>
          <w:tab w:val="num" w:pos="4320"/>
        </w:tabs>
        <w:ind w:left="4320" w:hanging="360"/>
      </w:pPr>
      <w:rPr>
        <w:rFonts w:ascii="Arial" w:hAnsi="Arial" w:hint="default"/>
      </w:rPr>
    </w:lvl>
    <w:lvl w:ilvl="6" w:tplc="9DFA1992" w:tentative="1">
      <w:start w:val="1"/>
      <w:numFmt w:val="bullet"/>
      <w:lvlText w:val="•"/>
      <w:lvlJc w:val="left"/>
      <w:pPr>
        <w:tabs>
          <w:tab w:val="num" w:pos="5040"/>
        </w:tabs>
        <w:ind w:left="5040" w:hanging="360"/>
      </w:pPr>
      <w:rPr>
        <w:rFonts w:ascii="Arial" w:hAnsi="Arial" w:hint="default"/>
      </w:rPr>
    </w:lvl>
    <w:lvl w:ilvl="7" w:tplc="619C1B16" w:tentative="1">
      <w:start w:val="1"/>
      <w:numFmt w:val="bullet"/>
      <w:lvlText w:val="•"/>
      <w:lvlJc w:val="left"/>
      <w:pPr>
        <w:tabs>
          <w:tab w:val="num" w:pos="5760"/>
        </w:tabs>
        <w:ind w:left="5760" w:hanging="360"/>
      </w:pPr>
      <w:rPr>
        <w:rFonts w:ascii="Arial" w:hAnsi="Arial" w:hint="default"/>
      </w:rPr>
    </w:lvl>
    <w:lvl w:ilvl="8" w:tplc="A162C628" w:tentative="1">
      <w:start w:val="1"/>
      <w:numFmt w:val="bullet"/>
      <w:lvlText w:val="•"/>
      <w:lvlJc w:val="left"/>
      <w:pPr>
        <w:tabs>
          <w:tab w:val="num" w:pos="6480"/>
        </w:tabs>
        <w:ind w:left="6480" w:hanging="360"/>
      </w:pPr>
      <w:rPr>
        <w:rFonts w:ascii="Arial" w:hAnsi="Arial" w:hint="default"/>
      </w:rPr>
    </w:lvl>
  </w:abstractNum>
  <w:abstractNum w:abstractNumId="21">
    <w:nsid w:val="71AC33F8"/>
    <w:multiLevelType w:val="hybridMultilevel"/>
    <w:tmpl w:val="C778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39A34A2"/>
    <w:multiLevelType w:val="hybridMultilevel"/>
    <w:tmpl w:val="CE2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67B6D"/>
    <w:multiLevelType w:val="hybridMultilevel"/>
    <w:tmpl w:val="9A10028C"/>
    <w:lvl w:ilvl="0" w:tplc="1AF81726">
      <w:start w:val="1"/>
      <w:numFmt w:val="bullet"/>
      <w:lvlText w:val="•"/>
      <w:lvlJc w:val="left"/>
      <w:pPr>
        <w:tabs>
          <w:tab w:val="num" w:pos="720"/>
        </w:tabs>
        <w:ind w:left="720" w:hanging="360"/>
      </w:pPr>
      <w:rPr>
        <w:rFonts w:ascii="Arial" w:hAnsi="Arial" w:hint="default"/>
      </w:rPr>
    </w:lvl>
    <w:lvl w:ilvl="1" w:tplc="51E675A0" w:tentative="1">
      <w:start w:val="1"/>
      <w:numFmt w:val="bullet"/>
      <w:lvlText w:val="•"/>
      <w:lvlJc w:val="left"/>
      <w:pPr>
        <w:tabs>
          <w:tab w:val="num" w:pos="1440"/>
        </w:tabs>
        <w:ind w:left="1440" w:hanging="360"/>
      </w:pPr>
      <w:rPr>
        <w:rFonts w:ascii="Arial" w:hAnsi="Arial" w:hint="default"/>
      </w:rPr>
    </w:lvl>
    <w:lvl w:ilvl="2" w:tplc="F00C80EA" w:tentative="1">
      <w:start w:val="1"/>
      <w:numFmt w:val="bullet"/>
      <w:lvlText w:val="•"/>
      <w:lvlJc w:val="left"/>
      <w:pPr>
        <w:tabs>
          <w:tab w:val="num" w:pos="2160"/>
        </w:tabs>
        <w:ind w:left="2160" w:hanging="360"/>
      </w:pPr>
      <w:rPr>
        <w:rFonts w:ascii="Arial" w:hAnsi="Arial" w:hint="default"/>
      </w:rPr>
    </w:lvl>
    <w:lvl w:ilvl="3" w:tplc="050AC230" w:tentative="1">
      <w:start w:val="1"/>
      <w:numFmt w:val="bullet"/>
      <w:lvlText w:val="•"/>
      <w:lvlJc w:val="left"/>
      <w:pPr>
        <w:tabs>
          <w:tab w:val="num" w:pos="2880"/>
        </w:tabs>
        <w:ind w:left="2880" w:hanging="360"/>
      </w:pPr>
      <w:rPr>
        <w:rFonts w:ascii="Arial" w:hAnsi="Arial" w:hint="default"/>
      </w:rPr>
    </w:lvl>
    <w:lvl w:ilvl="4" w:tplc="1FB8336E" w:tentative="1">
      <w:start w:val="1"/>
      <w:numFmt w:val="bullet"/>
      <w:lvlText w:val="•"/>
      <w:lvlJc w:val="left"/>
      <w:pPr>
        <w:tabs>
          <w:tab w:val="num" w:pos="3600"/>
        </w:tabs>
        <w:ind w:left="3600" w:hanging="360"/>
      </w:pPr>
      <w:rPr>
        <w:rFonts w:ascii="Arial" w:hAnsi="Arial" w:hint="default"/>
      </w:rPr>
    </w:lvl>
    <w:lvl w:ilvl="5" w:tplc="7BA04D52" w:tentative="1">
      <w:start w:val="1"/>
      <w:numFmt w:val="bullet"/>
      <w:lvlText w:val="•"/>
      <w:lvlJc w:val="left"/>
      <w:pPr>
        <w:tabs>
          <w:tab w:val="num" w:pos="4320"/>
        </w:tabs>
        <w:ind w:left="4320" w:hanging="360"/>
      </w:pPr>
      <w:rPr>
        <w:rFonts w:ascii="Arial" w:hAnsi="Arial" w:hint="default"/>
      </w:rPr>
    </w:lvl>
    <w:lvl w:ilvl="6" w:tplc="B4D0022E" w:tentative="1">
      <w:start w:val="1"/>
      <w:numFmt w:val="bullet"/>
      <w:lvlText w:val="•"/>
      <w:lvlJc w:val="left"/>
      <w:pPr>
        <w:tabs>
          <w:tab w:val="num" w:pos="5040"/>
        </w:tabs>
        <w:ind w:left="5040" w:hanging="360"/>
      </w:pPr>
      <w:rPr>
        <w:rFonts w:ascii="Arial" w:hAnsi="Arial" w:hint="default"/>
      </w:rPr>
    </w:lvl>
    <w:lvl w:ilvl="7" w:tplc="0DC48984" w:tentative="1">
      <w:start w:val="1"/>
      <w:numFmt w:val="bullet"/>
      <w:lvlText w:val="•"/>
      <w:lvlJc w:val="left"/>
      <w:pPr>
        <w:tabs>
          <w:tab w:val="num" w:pos="5760"/>
        </w:tabs>
        <w:ind w:left="5760" w:hanging="360"/>
      </w:pPr>
      <w:rPr>
        <w:rFonts w:ascii="Arial" w:hAnsi="Arial" w:hint="default"/>
      </w:rPr>
    </w:lvl>
    <w:lvl w:ilvl="8" w:tplc="2E7481E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21"/>
  </w:num>
  <w:num w:numId="4">
    <w:abstractNumId w:val="4"/>
  </w:num>
  <w:num w:numId="5">
    <w:abstractNumId w:val="5"/>
  </w:num>
  <w:num w:numId="6">
    <w:abstractNumId w:val="13"/>
  </w:num>
  <w:num w:numId="7">
    <w:abstractNumId w:val="17"/>
  </w:num>
  <w:num w:numId="8">
    <w:abstractNumId w:val="16"/>
  </w:num>
  <w:num w:numId="9">
    <w:abstractNumId w:val="12"/>
  </w:num>
  <w:num w:numId="10">
    <w:abstractNumId w:val="2"/>
  </w:num>
  <w:num w:numId="11">
    <w:abstractNumId w:val="23"/>
  </w:num>
  <w:num w:numId="12">
    <w:abstractNumId w:val="11"/>
  </w:num>
  <w:num w:numId="13">
    <w:abstractNumId w:val="10"/>
  </w:num>
  <w:num w:numId="14">
    <w:abstractNumId w:val="14"/>
  </w:num>
  <w:num w:numId="15">
    <w:abstractNumId w:val="9"/>
  </w:num>
  <w:num w:numId="16">
    <w:abstractNumId w:val="0"/>
  </w:num>
  <w:num w:numId="17">
    <w:abstractNumId w:val="18"/>
  </w:num>
  <w:num w:numId="18">
    <w:abstractNumId w:val="20"/>
  </w:num>
  <w:num w:numId="19">
    <w:abstractNumId w:val="6"/>
  </w:num>
  <w:num w:numId="20">
    <w:abstractNumId w:val="22"/>
  </w:num>
  <w:num w:numId="21">
    <w:abstractNumId w:val="1"/>
  </w:num>
  <w:num w:numId="22">
    <w:abstractNumId w:val="19"/>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10"/>
    <w:rsid w:val="00031D2B"/>
    <w:rsid w:val="00056774"/>
    <w:rsid w:val="000C370A"/>
    <w:rsid w:val="000D4CE0"/>
    <w:rsid w:val="000F78F1"/>
    <w:rsid w:val="00162036"/>
    <w:rsid w:val="001C4CF0"/>
    <w:rsid w:val="00292B6B"/>
    <w:rsid w:val="002B563F"/>
    <w:rsid w:val="002D7C3B"/>
    <w:rsid w:val="002F4534"/>
    <w:rsid w:val="002F7AC2"/>
    <w:rsid w:val="00330A61"/>
    <w:rsid w:val="00355E8A"/>
    <w:rsid w:val="003905AF"/>
    <w:rsid w:val="0039380F"/>
    <w:rsid w:val="003C594D"/>
    <w:rsid w:val="00432391"/>
    <w:rsid w:val="004367EC"/>
    <w:rsid w:val="00455477"/>
    <w:rsid w:val="004A4A79"/>
    <w:rsid w:val="004B0453"/>
    <w:rsid w:val="005A7E61"/>
    <w:rsid w:val="00616E50"/>
    <w:rsid w:val="00643B39"/>
    <w:rsid w:val="006B5E83"/>
    <w:rsid w:val="006F122A"/>
    <w:rsid w:val="00705A7B"/>
    <w:rsid w:val="00721B3E"/>
    <w:rsid w:val="00762FEB"/>
    <w:rsid w:val="007B3AF1"/>
    <w:rsid w:val="007D6F77"/>
    <w:rsid w:val="007E50A0"/>
    <w:rsid w:val="007F45DF"/>
    <w:rsid w:val="00805EF6"/>
    <w:rsid w:val="0085631F"/>
    <w:rsid w:val="0088201B"/>
    <w:rsid w:val="008B4C6F"/>
    <w:rsid w:val="00914A43"/>
    <w:rsid w:val="0094476F"/>
    <w:rsid w:val="00962D11"/>
    <w:rsid w:val="009675E1"/>
    <w:rsid w:val="00984273"/>
    <w:rsid w:val="00997034"/>
    <w:rsid w:val="009B254E"/>
    <w:rsid w:val="00A00164"/>
    <w:rsid w:val="00A82A90"/>
    <w:rsid w:val="00B11DB7"/>
    <w:rsid w:val="00B176BD"/>
    <w:rsid w:val="00B21C1C"/>
    <w:rsid w:val="00B270D4"/>
    <w:rsid w:val="00C13319"/>
    <w:rsid w:val="00C56220"/>
    <w:rsid w:val="00C57A12"/>
    <w:rsid w:val="00C81D65"/>
    <w:rsid w:val="00CA48E9"/>
    <w:rsid w:val="00CB0E8D"/>
    <w:rsid w:val="00CB106D"/>
    <w:rsid w:val="00D56910"/>
    <w:rsid w:val="00D70CB8"/>
    <w:rsid w:val="00D932E4"/>
    <w:rsid w:val="00DE6B1B"/>
    <w:rsid w:val="00E55A0D"/>
    <w:rsid w:val="00E64BF4"/>
    <w:rsid w:val="00E84686"/>
    <w:rsid w:val="00EA305C"/>
    <w:rsid w:val="00EB2BCB"/>
    <w:rsid w:val="00EC1379"/>
    <w:rsid w:val="00F53916"/>
    <w:rsid w:val="00FB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10"/>
    <w:pPr>
      <w:ind w:left="720"/>
      <w:contextualSpacing/>
    </w:pPr>
  </w:style>
  <w:style w:type="character" w:styleId="Hyperlink">
    <w:name w:val="Hyperlink"/>
    <w:basedOn w:val="DefaultParagraphFont"/>
    <w:uiPriority w:val="99"/>
    <w:unhideWhenUsed/>
    <w:rsid w:val="005A7E61"/>
    <w:rPr>
      <w:color w:val="0000FF" w:themeColor="hyperlink"/>
      <w:u w:val="single"/>
    </w:rPr>
  </w:style>
  <w:style w:type="paragraph" w:styleId="BalloonText">
    <w:name w:val="Balloon Text"/>
    <w:basedOn w:val="Normal"/>
    <w:link w:val="BalloonTextChar"/>
    <w:uiPriority w:val="99"/>
    <w:semiHidden/>
    <w:unhideWhenUsed/>
    <w:rsid w:val="005A7E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61"/>
    <w:rPr>
      <w:rFonts w:ascii="Tahoma" w:hAnsi="Tahoma" w:cs="Tahoma"/>
      <w:sz w:val="16"/>
      <w:szCs w:val="16"/>
    </w:rPr>
  </w:style>
  <w:style w:type="character" w:styleId="FollowedHyperlink">
    <w:name w:val="FollowedHyperlink"/>
    <w:basedOn w:val="DefaultParagraphFont"/>
    <w:uiPriority w:val="99"/>
    <w:semiHidden/>
    <w:unhideWhenUsed/>
    <w:rsid w:val="00CB0E8D"/>
    <w:rPr>
      <w:color w:val="800080" w:themeColor="followedHyperlink"/>
      <w:u w:val="single"/>
    </w:rPr>
  </w:style>
  <w:style w:type="paragraph" w:styleId="Header">
    <w:name w:val="header"/>
    <w:basedOn w:val="Normal"/>
    <w:link w:val="HeaderChar"/>
    <w:uiPriority w:val="99"/>
    <w:unhideWhenUsed/>
    <w:rsid w:val="00292B6B"/>
    <w:pPr>
      <w:tabs>
        <w:tab w:val="center" w:pos="4680"/>
        <w:tab w:val="right" w:pos="9360"/>
      </w:tabs>
      <w:spacing w:line="240" w:lineRule="auto"/>
    </w:pPr>
  </w:style>
  <w:style w:type="character" w:customStyle="1" w:styleId="HeaderChar">
    <w:name w:val="Header Char"/>
    <w:basedOn w:val="DefaultParagraphFont"/>
    <w:link w:val="Header"/>
    <w:uiPriority w:val="99"/>
    <w:rsid w:val="00292B6B"/>
  </w:style>
  <w:style w:type="paragraph" w:styleId="Footer">
    <w:name w:val="footer"/>
    <w:basedOn w:val="Normal"/>
    <w:link w:val="FooterChar"/>
    <w:uiPriority w:val="99"/>
    <w:unhideWhenUsed/>
    <w:rsid w:val="00292B6B"/>
    <w:pPr>
      <w:tabs>
        <w:tab w:val="center" w:pos="4680"/>
        <w:tab w:val="right" w:pos="9360"/>
      </w:tabs>
      <w:spacing w:line="240" w:lineRule="auto"/>
    </w:pPr>
  </w:style>
  <w:style w:type="character" w:customStyle="1" w:styleId="FooterChar">
    <w:name w:val="Footer Char"/>
    <w:basedOn w:val="DefaultParagraphFont"/>
    <w:link w:val="Footer"/>
    <w:uiPriority w:val="99"/>
    <w:rsid w:val="00292B6B"/>
  </w:style>
  <w:style w:type="character" w:styleId="CommentReference">
    <w:name w:val="annotation reference"/>
    <w:basedOn w:val="DefaultParagraphFont"/>
    <w:uiPriority w:val="99"/>
    <w:semiHidden/>
    <w:unhideWhenUsed/>
    <w:rsid w:val="00E55A0D"/>
    <w:rPr>
      <w:sz w:val="16"/>
      <w:szCs w:val="16"/>
    </w:rPr>
  </w:style>
  <w:style w:type="paragraph" w:styleId="CommentText">
    <w:name w:val="annotation text"/>
    <w:basedOn w:val="Normal"/>
    <w:link w:val="CommentTextChar"/>
    <w:uiPriority w:val="99"/>
    <w:semiHidden/>
    <w:unhideWhenUsed/>
    <w:rsid w:val="00E55A0D"/>
    <w:pPr>
      <w:spacing w:line="240" w:lineRule="auto"/>
    </w:pPr>
    <w:rPr>
      <w:sz w:val="20"/>
      <w:szCs w:val="20"/>
    </w:rPr>
  </w:style>
  <w:style w:type="character" w:customStyle="1" w:styleId="CommentTextChar">
    <w:name w:val="Comment Text Char"/>
    <w:basedOn w:val="DefaultParagraphFont"/>
    <w:link w:val="CommentText"/>
    <w:uiPriority w:val="99"/>
    <w:semiHidden/>
    <w:rsid w:val="00E55A0D"/>
    <w:rPr>
      <w:sz w:val="20"/>
      <w:szCs w:val="20"/>
    </w:rPr>
  </w:style>
  <w:style w:type="paragraph" w:styleId="CommentSubject">
    <w:name w:val="annotation subject"/>
    <w:basedOn w:val="CommentText"/>
    <w:next w:val="CommentText"/>
    <w:link w:val="CommentSubjectChar"/>
    <w:uiPriority w:val="99"/>
    <w:semiHidden/>
    <w:unhideWhenUsed/>
    <w:rsid w:val="00E55A0D"/>
    <w:rPr>
      <w:b/>
      <w:bCs/>
    </w:rPr>
  </w:style>
  <w:style w:type="character" w:customStyle="1" w:styleId="CommentSubjectChar">
    <w:name w:val="Comment Subject Char"/>
    <w:basedOn w:val="CommentTextChar"/>
    <w:link w:val="CommentSubject"/>
    <w:uiPriority w:val="99"/>
    <w:semiHidden/>
    <w:rsid w:val="00E55A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10"/>
    <w:pPr>
      <w:ind w:left="720"/>
      <w:contextualSpacing/>
    </w:pPr>
  </w:style>
  <w:style w:type="character" w:styleId="Hyperlink">
    <w:name w:val="Hyperlink"/>
    <w:basedOn w:val="DefaultParagraphFont"/>
    <w:uiPriority w:val="99"/>
    <w:unhideWhenUsed/>
    <w:rsid w:val="005A7E61"/>
    <w:rPr>
      <w:color w:val="0000FF" w:themeColor="hyperlink"/>
      <w:u w:val="single"/>
    </w:rPr>
  </w:style>
  <w:style w:type="paragraph" w:styleId="BalloonText">
    <w:name w:val="Balloon Text"/>
    <w:basedOn w:val="Normal"/>
    <w:link w:val="BalloonTextChar"/>
    <w:uiPriority w:val="99"/>
    <w:semiHidden/>
    <w:unhideWhenUsed/>
    <w:rsid w:val="005A7E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61"/>
    <w:rPr>
      <w:rFonts w:ascii="Tahoma" w:hAnsi="Tahoma" w:cs="Tahoma"/>
      <w:sz w:val="16"/>
      <w:szCs w:val="16"/>
    </w:rPr>
  </w:style>
  <w:style w:type="character" w:styleId="FollowedHyperlink">
    <w:name w:val="FollowedHyperlink"/>
    <w:basedOn w:val="DefaultParagraphFont"/>
    <w:uiPriority w:val="99"/>
    <w:semiHidden/>
    <w:unhideWhenUsed/>
    <w:rsid w:val="00CB0E8D"/>
    <w:rPr>
      <w:color w:val="800080" w:themeColor="followedHyperlink"/>
      <w:u w:val="single"/>
    </w:rPr>
  </w:style>
  <w:style w:type="paragraph" w:styleId="Header">
    <w:name w:val="header"/>
    <w:basedOn w:val="Normal"/>
    <w:link w:val="HeaderChar"/>
    <w:uiPriority w:val="99"/>
    <w:unhideWhenUsed/>
    <w:rsid w:val="00292B6B"/>
    <w:pPr>
      <w:tabs>
        <w:tab w:val="center" w:pos="4680"/>
        <w:tab w:val="right" w:pos="9360"/>
      </w:tabs>
      <w:spacing w:line="240" w:lineRule="auto"/>
    </w:pPr>
  </w:style>
  <w:style w:type="character" w:customStyle="1" w:styleId="HeaderChar">
    <w:name w:val="Header Char"/>
    <w:basedOn w:val="DefaultParagraphFont"/>
    <w:link w:val="Header"/>
    <w:uiPriority w:val="99"/>
    <w:rsid w:val="00292B6B"/>
  </w:style>
  <w:style w:type="paragraph" w:styleId="Footer">
    <w:name w:val="footer"/>
    <w:basedOn w:val="Normal"/>
    <w:link w:val="FooterChar"/>
    <w:uiPriority w:val="99"/>
    <w:unhideWhenUsed/>
    <w:rsid w:val="00292B6B"/>
    <w:pPr>
      <w:tabs>
        <w:tab w:val="center" w:pos="4680"/>
        <w:tab w:val="right" w:pos="9360"/>
      </w:tabs>
      <w:spacing w:line="240" w:lineRule="auto"/>
    </w:pPr>
  </w:style>
  <w:style w:type="character" w:customStyle="1" w:styleId="FooterChar">
    <w:name w:val="Footer Char"/>
    <w:basedOn w:val="DefaultParagraphFont"/>
    <w:link w:val="Footer"/>
    <w:uiPriority w:val="99"/>
    <w:rsid w:val="00292B6B"/>
  </w:style>
  <w:style w:type="character" w:styleId="CommentReference">
    <w:name w:val="annotation reference"/>
    <w:basedOn w:val="DefaultParagraphFont"/>
    <w:uiPriority w:val="99"/>
    <w:semiHidden/>
    <w:unhideWhenUsed/>
    <w:rsid w:val="00E55A0D"/>
    <w:rPr>
      <w:sz w:val="16"/>
      <w:szCs w:val="16"/>
    </w:rPr>
  </w:style>
  <w:style w:type="paragraph" w:styleId="CommentText">
    <w:name w:val="annotation text"/>
    <w:basedOn w:val="Normal"/>
    <w:link w:val="CommentTextChar"/>
    <w:uiPriority w:val="99"/>
    <w:semiHidden/>
    <w:unhideWhenUsed/>
    <w:rsid w:val="00E55A0D"/>
    <w:pPr>
      <w:spacing w:line="240" w:lineRule="auto"/>
    </w:pPr>
    <w:rPr>
      <w:sz w:val="20"/>
      <w:szCs w:val="20"/>
    </w:rPr>
  </w:style>
  <w:style w:type="character" w:customStyle="1" w:styleId="CommentTextChar">
    <w:name w:val="Comment Text Char"/>
    <w:basedOn w:val="DefaultParagraphFont"/>
    <w:link w:val="CommentText"/>
    <w:uiPriority w:val="99"/>
    <w:semiHidden/>
    <w:rsid w:val="00E55A0D"/>
    <w:rPr>
      <w:sz w:val="20"/>
      <w:szCs w:val="20"/>
    </w:rPr>
  </w:style>
  <w:style w:type="paragraph" w:styleId="CommentSubject">
    <w:name w:val="annotation subject"/>
    <w:basedOn w:val="CommentText"/>
    <w:next w:val="CommentText"/>
    <w:link w:val="CommentSubjectChar"/>
    <w:uiPriority w:val="99"/>
    <w:semiHidden/>
    <w:unhideWhenUsed/>
    <w:rsid w:val="00E55A0D"/>
    <w:rPr>
      <w:b/>
      <w:bCs/>
    </w:rPr>
  </w:style>
  <w:style w:type="character" w:customStyle="1" w:styleId="CommentSubjectChar">
    <w:name w:val="Comment Subject Char"/>
    <w:basedOn w:val="CommentTextChar"/>
    <w:link w:val="CommentSubject"/>
    <w:uiPriority w:val="99"/>
    <w:semiHidden/>
    <w:rsid w:val="00E55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osource.org/Science-And-Quality/Practice-Guidelines-and-Quality-Standards/2013-Prevention-Guideline-Tools.aspx"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07351097130602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rc.ahajournals.org/content/early/2013/11/11/01.cir.0000437741.48606.98.citation" TargetMode="External"/><Relationship Id="rId4" Type="http://schemas.openxmlformats.org/officeDocument/2006/relationships/settings" Target="settings.xml"/><Relationship Id="rId9" Type="http://schemas.openxmlformats.org/officeDocument/2006/relationships/hyperlink" Target="http://my.americanheart.org/professional/StatementsGuidelines/PreventionGuidelines/Prevention-Guidelines_UCM_457698_SubHomePage.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DUC3</dc:creator>
  <cp:lastModifiedBy>Gunn, Janelle P. (CDC/ONDIEH/NCCDPHP)</cp:lastModifiedBy>
  <cp:revision>4</cp:revision>
  <cp:lastPrinted>2014-02-06T13:50:00Z</cp:lastPrinted>
  <dcterms:created xsi:type="dcterms:W3CDTF">2014-02-07T16:03:00Z</dcterms:created>
  <dcterms:modified xsi:type="dcterms:W3CDTF">2014-02-07T16:51:00Z</dcterms:modified>
</cp:coreProperties>
</file>